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3FAF" w14:textId="77777777" w:rsidR="002F79F7" w:rsidRDefault="002F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6123E9AC" w14:textId="77777777" w:rsidR="002F79F7" w:rsidRDefault="002F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PERMANENTIE</w:t>
      </w:r>
    </w:p>
    <w:p w14:paraId="39C8682A" w14:textId="77777777" w:rsidR="002F79F7" w:rsidRDefault="002F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KUNS</w:t>
      </w:r>
      <w:r w:rsidR="002D4252">
        <w:rPr>
          <w:rFonts w:ascii="Arial" w:hAnsi="Arial" w:cs="Arial"/>
          <w:b/>
          <w:bCs/>
        </w:rPr>
        <w:t>TTENTOONSTELLING KRUISWEGKERMIS</w:t>
      </w:r>
    </w:p>
    <w:p w14:paraId="5850F6B0" w14:textId="77777777" w:rsidR="002F79F7" w:rsidRDefault="002F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35149933" w14:textId="77777777" w:rsidR="002F79F7" w:rsidRDefault="002F79F7">
      <w:pPr>
        <w:rPr>
          <w:rFonts w:ascii="Arial" w:hAnsi="Arial" w:cs="Arial"/>
        </w:rPr>
      </w:pPr>
    </w:p>
    <w:p w14:paraId="72461C81" w14:textId="77777777" w:rsidR="002F79F7" w:rsidRDefault="002F79F7">
      <w:pPr>
        <w:rPr>
          <w:rFonts w:ascii="Arial" w:hAnsi="Arial" w:cs="Arial"/>
        </w:rPr>
      </w:pPr>
    </w:p>
    <w:p w14:paraId="26019C8A" w14:textId="77777777" w:rsidR="00A74CF3" w:rsidRDefault="008B3345" w:rsidP="002E6F33">
      <w:pPr>
        <w:jc w:val="both"/>
        <w:rPr>
          <w:rFonts w:ascii="Arial" w:hAnsi="Arial" w:cs="Arial"/>
        </w:rPr>
      </w:pPr>
      <w:r w:rsidRPr="002D4252">
        <w:rPr>
          <w:rFonts w:ascii="Arial" w:hAnsi="Arial" w:cs="Arial"/>
        </w:rPr>
        <w:t>Gedurende de tentoonstelling dient</w:t>
      </w:r>
      <w:r w:rsidR="002F79F7" w:rsidRPr="002D4252">
        <w:rPr>
          <w:rFonts w:ascii="Arial" w:hAnsi="Arial" w:cs="Arial"/>
        </w:rPr>
        <w:t xml:space="preserve"> er steeds </w:t>
      </w:r>
      <w:r w:rsidR="00E57181">
        <w:rPr>
          <w:rFonts w:ascii="Arial" w:hAnsi="Arial" w:cs="Arial"/>
        </w:rPr>
        <w:t>één</w:t>
      </w:r>
      <w:r w:rsidR="002F79F7" w:rsidRPr="002D4252">
        <w:rPr>
          <w:rFonts w:ascii="Arial" w:hAnsi="Arial" w:cs="Arial"/>
        </w:rPr>
        <w:t xml:space="preserve"> lid van de cultuurraad en </w:t>
      </w:r>
      <w:r w:rsidR="00E57181">
        <w:rPr>
          <w:rFonts w:ascii="Arial" w:hAnsi="Arial" w:cs="Arial"/>
        </w:rPr>
        <w:t xml:space="preserve">minstens één </w:t>
      </w:r>
      <w:r w:rsidR="00A74CF3">
        <w:rPr>
          <w:rFonts w:ascii="Arial" w:hAnsi="Arial" w:cs="Arial"/>
        </w:rPr>
        <w:t>deelnemende</w:t>
      </w:r>
      <w:r w:rsidR="002F79F7">
        <w:rPr>
          <w:rFonts w:ascii="Arial" w:hAnsi="Arial" w:cs="Arial"/>
        </w:rPr>
        <w:t xml:space="preserve"> kunstenaar aanwezig</w:t>
      </w:r>
      <w:r>
        <w:rPr>
          <w:rFonts w:ascii="Arial" w:hAnsi="Arial" w:cs="Arial"/>
        </w:rPr>
        <w:t xml:space="preserve"> te</w:t>
      </w:r>
      <w:r w:rsidR="002F79F7">
        <w:rPr>
          <w:rFonts w:ascii="Arial" w:hAnsi="Arial" w:cs="Arial"/>
        </w:rPr>
        <w:t xml:space="preserve"> zijn voor het nodige toezicht</w:t>
      </w:r>
      <w:r w:rsidR="002D4252">
        <w:rPr>
          <w:rFonts w:ascii="Arial" w:hAnsi="Arial" w:cs="Arial"/>
        </w:rPr>
        <w:t xml:space="preserve">, </w:t>
      </w:r>
      <w:r w:rsidR="002F79F7">
        <w:rPr>
          <w:rFonts w:ascii="Arial" w:hAnsi="Arial" w:cs="Arial"/>
        </w:rPr>
        <w:t xml:space="preserve"> het onthaal van de bezoekers</w:t>
      </w:r>
      <w:r w:rsidR="006467DA">
        <w:rPr>
          <w:rFonts w:ascii="Arial" w:hAnsi="Arial" w:cs="Arial"/>
        </w:rPr>
        <w:t>, opvolging van</w:t>
      </w:r>
      <w:r w:rsidR="00485F40">
        <w:rPr>
          <w:rFonts w:ascii="Arial" w:hAnsi="Arial" w:cs="Arial"/>
        </w:rPr>
        <w:t xml:space="preserve"> de Schatten van Vlieg</w:t>
      </w:r>
      <w:r w:rsidR="00A74CF3">
        <w:rPr>
          <w:rFonts w:ascii="Arial" w:hAnsi="Arial" w:cs="Arial"/>
        </w:rPr>
        <w:t xml:space="preserve">,… kortom, de nodige praktische bijstand voor een algemeen </w:t>
      </w:r>
      <w:r w:rsidR="00485F40">
        <w:rPr>
          <w:rFonts w:ascii="Arial" w:hAnsi="Arial" w:cs="Arial"/>
        </w:rPr>
        <w:t>vlot verloop van de</w:t>
      </w:r>
      <w:r w:rsidR="00A74CF3">
        <w:rPr>
          <w:rFonts w:ascii="Arial" w:hAnsi="Arial" w:cs="Arial"/>
        </w:rPr>
        <w:t>ze</w:t>
      </w:r>
      <w:r w:rsidR="00485F40">
        <w:rPr>
          <w:rFonts w:ascii="Arial" w:hAnsi="Arial" w:cs="Arial"/>
        </w:rPr>
        <w:t xml:space="preserve"> tentoonstelling. </w:t>
      </w:r>
    </w:p>
    <w:p w14:paraId="57FFB57D" w14:textId="77777777" w:rsidR="00A74CF3" w:rsidRDefault="00A74CF3" w:rsidP="002E6F33">
      <w:pPr>
        <w:jc w:val="both"/>
        <w:rPr>
          <w:rFonts w:ascii="Arial" w:hAnsi="Arial" w:cs="Arial"/>
        </w:rPr>
      </w:pPr>
    </w:p>
    <w:p w14:paraId="101F51EB" w14:textId="77777777" w:rsidR="00A74CF3" w:rsidRDefault="002F79F7" w:rsidP="002E6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 mogen geen werken verkocht worden tijdens de tentoonstelling.</w:t>
      </w:r>
      <w:r w:rsidR="008B3345">
        <w:rPr>
          <w:rFonts w:ascii="Arial" w:hAnsi="Arial" w:cs="Arial"/>
        </w:rPr>
        <w:t xml:space="preserve">  </w:t>
      </w:r>
    </w:p>
    <w:p w14:paraId="4F64499D" w14:textId="77777777" w:rsidR="00A74CF3" w:rsidRDefault="00A74CF3" w:rsidP="002E6F33">
      <w:pPr>
        <w:jc w:val="both"/>
        <w:rPr>
          <w:rFonts w:ascii="Arial" w:hAnsi="Arial" w:cs="Arial"/>
        </w:rPr>
      </w:pPr>
    </w:p>
    <w:p w14:paraId="06C07F0C" w14:textId="1C965C6C" w:rsidR="002F79F7" w:rsidRDefault="008B3345" w:rsidP="002E6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permanentielijst wordt opgesteld door de cultuurraad, waarbij zoveel mogelijk rekening wordt gehouden met ieders voorkeur van tijdstip.</w:t>
      </w:r>
    </w:p>
    <w:p w14:paraId="6D22D622" w14:textId="77777777" w:rsidR="0090279D" w:rsidRDefault="0090279D" w:rsidP="002E6F33">
      <w:pPr>
        <w:jc w:val="both"/>
        <w:rPr>
          <w:rFonts w:ascii="Arial" w:hAnsi="Arial" w:cs="Arial"/>
        </w:rPr>
      </w:pPr>
    </w:p>
    <w:p w14:paraId="2714CD9E" w14:textId="2AAF9E70" w:rsidR="002F79F7" w:rsidRDefault="002F79F7">
      <w:pPr>
        <w:rPr>
          <w:rFonts w:ascii="Arial" w:hAnsi="Arial" w:cs="Arial"/>
        </w:rPr>
      </w:pPr>
    </w:p>
    <w:p w14:paraId="2E5DEC0E" w14:textId="5F03D275" w:rsidR="004A2876" w:rsidRDefault="004A28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(Naam:) ……………………………………… wenst permanentie te houden op (*): </w:t>
      </w:r>
    </w:p>
    <w:p w14:paraId="6420DF44" w14:textId="77777777" w:rsidR="002F79F7" w:rsidRDefault="002F79F7">
      <w:pPr>
        <w:rPr>
          <w:rFonts w:ascii="Arial" w:hAnsi="Arial" w:cs="Arial"/>
        </w:rPr>
      </w:pPr>
    </w:p>
    <w:tbl>
      <w:tblPr>
        <w:tblW w:w="89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15"/>
        <w:gridCol w:w="115"/>
        <w:gridCol w:w="238"/>
        <w:gridCol w:w="2679"/>
        <w:gridCol w:w="2593"/>
      </w:tblGrid>
      <w:tr w:rsidR="002F79F7" w14:paraId="200BE125" w14:textId="77777777" w:rsidTr="00D70183">
        <w:trPr>
          <w:trHeight w:val="255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222EBC" w14:textId="77777777" w:rsidR="002F79F7" w:rsidRDefault="002F79F7" w:rsidP="00E644F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67C5E1" w14:textId="2BBCBC26" w:rsidR="002F79F7" w:rsidRDefault="004A2876" w:rsidP="00E644F8">
            <w:pPr>
              <w:pStyle w:val="Kop3"/>
              <w:rPr>
                <w:rFonts w:eastAsia="Arial Unicode MS"/>
              </w:rPr>
            </w:pPr>
            <w:r>
              <w:t>VOORKEUR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1F0B92" w14:textId="26912E72" w:rsidR="002F79F7" w:rsidRDefault="004A2876" w:rsidP="00E644F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KAN ONMOGELIJK OP</w:t>
            </w:r>
          </w:p>
        </w:tc>
      </w:tr>
      <w:tr w:rsidR="002F79F7" w14:paraId="2671BDFA" w14:textId="77777777" w:rsidTr="00752100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C8FAB9" w14:textId="3B296377" w:rsidR="002F79F7" w:rsidRDefault="007F3531" w:rsidP="00E644F8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52100">
              <w:rPr>
                <w:rFonts w:ascii="Arial" w:hAnsi="Arial" w:cs="Arial"/>
                <w:b/>
                <w:bCs/>
              </w:rPr>
              <w:t xml:space="preserve">zondag </w:t>
            </w:r>
            <w:r w:rsidR="00752100">
              <w:rPr>
                <w:rFonts w:ascii="Arial" w:hAnsi="Arial" w:cs="Arial"/>
                <w:b/>
                <w:bCs/>
              </w:rPr>
              <w:t>2</w:t>
            </w:r>
            <w:r w:rsidR="00AF0F8A">
              <w:rPr>
                <w:rFonts w:ascii="Arial" w:hAnsi="Arial" w:cs="Arial"/>
                <w:b/>
                <w:bCs/>
              </w:rPr>
              <w:t>4</w:t>
            </w:r>
            <w:r w:rsidR="00D70183" w:rsidRPr="00752100">
              <w:rPr>
                <w:rFonts w:ascii="Arial" w:hAnsi="Arial" w:cs="Arial"/>
                <w:b/>
                <w:bCs/>
              </w:rPr>
              <w:t xml:space="preserve"> </w:t>
            </w:r>
            <w:r w:rsidR="002F79F7" w:rsidRPr="00752100">
              <w:rPr>
                <w:rFonts w:ascii="Arial" w:hAnsi="Arial" w:cs="Arial"/>
                <w:b/>
                <w:bCs/>
              </w:rPr>
              <w:t>augustus 20</w:t>
            </w:r>
            <w:r w:rsidR="00D70183" w:rsidRPr="00752100">
              <w:rPr>
                <w:rFonts w:ascii="Arial" w:hAnsi="Arial" w:cs="Arial"/>
                <w:b/>
                <w:bCs/>
              </w:rPr>
              <w:t>2</w:t>
            </w:r>
            <w:r w:rsidR="00AF0F8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5" w:type="dxa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473A1C" w14:textId="6579997B" w:rsidR="002F79F7" w:rsidRDefault="002F79F7" w:rsidP="00E644F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8D3924" w14:textId="0501E817" w:rsidR="002F79F7" w:rsidRDefault="002F79F7" w:rsidP="00E644F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AD5D2F3" w14:textId="35317D1E" w:rsidR="002F79F7" w:rsidRDefault="002F79F7" w:rsidP="00E644F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0A88F2" w14:textId="77777777" w:rsidR="002F79F7" w:rsidRPr="003D1C4C" w:rsidRDefault="002F79F7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348F7F" w14:textId="521C7591" w:rsidR="002F79F7" w:rsidRPr="003D1C4C" w:rsidRDefault="002F79F7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D1C4C" w14:paraId="69573E42" w14:textId="77777777" w:rsidTr="00A20C87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91D431" w14:textId="4699BBAB" w:rsidR="003D1C4C" w:rsidRDefault="003D1C4C" w:rsidP="00E644F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13:00 tot 14:00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865ABB" w14:textId="5EC55AEF" w:rsidR="00FC1C04" w:rsidRPr="003D1C4C" w:rsidRDefault="00FC1C04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538662" w14:textId="0E8350F4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D1C4C" w14:paraId="51A39788" w14:textId="77777777" w:rsidTr="00A20C87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FC4FF4" w14:textId="77777777" w:rsidR="003D1C4C" w:rsidRDefault="003D1C4C" w:rsidP="00E644F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14:00 tot 15:00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9425A6" w14:textId="7B009EA9" w:rsidR="001D2ADD" w:rsidRPr="003D1C4C" w:rsidRDefault="001D2ADD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751B43" w14:textId="543E744D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D1C4C" w14:paraId="62FAAA2B" w14:textId="77777777" w:rsidTr="00A20C87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F90D1C" w14:textId="77777777" w:rsidR="003D1C4C" w:rsidRDefault="003D1C4C" w:rsidP="00E644F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15:00 tot 16:00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C789055" w14:textId="1397E7EB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4610AD" w14:textId="61D3C0CA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D1C4C" w14:paraId="2AE4E053" w14:textId="77777777" w:rsidTr="00A20C87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5F0DFC" w14:textId="77777777" w:rsidR="003D1C4C" w:rsidRDefault="003D1C4C" w:rsidP="00E644F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16:00 tot 17:00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A858A2" w14:textId="784EE0F1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5D21C1" w14:textId="45A8D061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D1C4C" w14:paraId="0E516C8D" w14:textId="77777777" w:rsidTr="00A20C87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7EA99E" w14:textId="77777777" w:rsidR="003D1C4C" w:rsidRDefault="003D1C4C" w:rsidP="00E644F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17:00 tot 18:00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3DE797" w14:textId="16A3120A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EA79DA" w14:textId="0518773D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D1C4C" w14:paraId="0D7B20A1" w14:textId="77777777" w:rsidTr="00A20C87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BE1438" w14:textId="77777777" w:rsidR="003D1C4C" w:rsidRDefault="003D1C4C" w:rsidP="00E644F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18:00 tot 19:00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1A8E9E" w14:textId="77777777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DE4146" w14:textId="08F7C9ED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D1C4C" w14:paraId="145BD8AE" w14:textId="77777777" w:rsidTr="00A20C87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9F8041" w14:textId="77777777" w:rsidR="003D1C4C" w:rsidRDefault="003D1C4C" w:rsidP="00E644F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19:00 tot 20:00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080731" w14:textId="77777777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08CAE0" w14:textId="250A36BB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F79F7" w14:paraId="1ED0FAD8" w14:textId="77777777" w:rsidTr="00752100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8D519B" w14:textId="12C16BCF" w:rsidR="002F79F7" w:rsidRDefault="002F79F7" w:rsidP="00E644F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809A40" w14:textId="2151B220" w:rsidR="002F79F7" w:rsidRDefault="002F79F7" w:rsidP="00E644F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AA5528" w14:textId="562B4BDE" w:rsidR="002F79F7" w:rsidRDefault="002F79F7" w:rsidP="00E644F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1919315" w14:textId="560A601C" w:rsidR="002F79F7" w:rsidRDefault="002F79F7" w:rsidP="00E644F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C46546" w14:textId="77777777" w:rsidR="002F79F7" w:rsidRPr="003D1C4C" w:rsidRDefault="002F79F7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6DDD55" w14:textId="02E78910" w:rsidR="002F79F7" w:rsidRPr="003D1C4C" w:rsidRDefault="002F79F7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F79F7" w14:paraId="495B95D1" w14:textId="77777777" w:rsidTr="00752100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33F8C6" w14:textId="75954C62" w:rsidR="002F79F7" w:rsidRPr="00752100" w:rsidRDefault="002F79F7" w:rsidP="00E644F8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52100">
              <w:rPr>
                <w:rFonts w:ascii="Arial" w:hAnsi="Arial" w:cs="Arial"/>
                <w:b/>
                <w:bCs/>
              </w:rPr>
              <w:t xml:space="preserve">maandag </w:t>
            </w:r>
            <w:r w:rsidR="00E5265D">
              <w:rPr>
                <w:rFonts w:ascii="Arial" w:hAnsi="Arial" w:cs="Arial"/>
                <w:b/>
                <w:bCs/>
              </w:rPr>
              <w:t>2</w:t>
            </w:r>
            <w:r w:rsidR="00AF0F8A">
              <w:rPr>
                <w:rFonts w:ascii="Arial" w:hAnsi="Arial" w:cs="Arial"/>
                <w:b/>
                <w:bCs/>
              </w:rPr>
              <w:t>5</w:t>
            </w:r>
            <w:r w:rsidRPr="00752100">
              <w:rPr>
                <w:rFonts w:ascii="Arial" w:hAnsi="Arial" w:cs="Arial"/>
                <w:b/>
                <w:bCs/>
              </w:rPr>
              <w:t xml:space="preserve"> augustus 20</w:t>
            </w:r>
            <w:r w:rsidR="00D70183" w:rsidRPr="00752100">
              <w:rPr>
                <w:rFonts w:ascii="Arial" w:hAnsi="Arial" w:cs="Arial"/>
                <w:b/>
                <w:bCs/>
              </w:rPr>
              <w:t>2</w:t>
            </w:r>
            <w:r w:rsidR="00AF0F8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DBA8A2" w14:textId="6715F18E" w:rsidR="002F79F7" w:rsidRDefault="002F79F7" w:rsidP="00E644F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E12D7D" w14:textId="4FE0B731" w:rsidR="002F79F7" w:rsidRDefault="002F79F7" w:rsidP="00E644F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9AD7B2" w14:textId="7AE0AE23" w:rsidR="002F79F7" w:rsidRDefault="002F79F7" w:rsidP="00E644F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51A5D9" w14:textId="77777777" w:rsidR="002F79F7" w:rsidRPr="003D1C4C" w:rsidRDefault="002F79F7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545C0A" w14:textId="0781ED47" w:rsidR="002F79F7" w:rsidRPr="003D1C4C" w:rsidRDefault="002F79F7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F0F8A" w14:paraId="6E4E52D2" w14:textId="77777777" w:rsidTr="00746896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352836" w14:textId="77777777" w:rsidR="00AF0F8A" w:rsidRDefault="00AF0F8A" w:rsidP="0074689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14:00 tot 15:00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548B37" w14:textId="77777777" w:rsidR="00AF0F8A" w:rsidRPr="003D1C4C" w:rsidRDefault="00AF0F8A" w:rsidP="00746896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86D9087" w14:textId="77777777" w:rsidR="00AF0F8A" w:rsidRPr="003D1C4C" w:rsidRDefault="00AF0F8A" w:rsidP="00746896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D4252" w:rsidRPr="002D4252" w14:paraId="3CBD26CD" w14:textId="77777777" w:rsidTr="00D70183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8F56E1" w14:textId="77777777" w:rsidR="00121533" w:rsidRPr="002D4252" w:rsidRDefault="00121533" w:rsidP="00E644F8">
            <w:pPr>
              <w:jc w:val="center"/>
              <w:rPr>
                <w:rFonts w:ascii="Arial" w:hAnsi="Arial" w:cs="Arial"/>
              </w:rPr>
            </w:pPr>
            <w:r w:rsidRPr="002D4252">
              <w:rPr>
                <w:rFonts w:ascii="Arial" w:hAnsi="Arial" w:cs="Arial"/>
              </w:rPr>
              <w:t>van 15:00 tot 16:00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04DB6A" w14:textId="1AED4915" w:rsidR="00911B2C" w:rsidRPr="003D1C4C" w:rsidRDefault="00911B2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625E01" w14:textId="5E9BD2A7" w:rsidR="00121533" w:rsidRPr="003D1C4C" w:rsidRDefault="00121533" w:rsidP="00E64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4C" w14:paraId="46A6261A" w14:textId="77777777" w:rsidTr="000B3CBB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866987" w14:textId="77777777" w:rsidR="003D1C4C" w:rsidRDefault="003D1C4C" w:rsidP="00E644F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16:00 tot 17:00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8B3ED4" w14:textId="13A3AA56" w:rsidR="00911B2C" w:rsidRPr="003D1C4C" w:rsidRDefault="00911B2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F61C3D" w14:textId="1C195A23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D1C4C" w14:paraId="1039B975" w14:textId="77777777" w:rsidTr="000B3CBB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109A65" w14:textId="77777777" w:rsidR="003D1C4C" w:rsidRDefault="003D1C4C" w:rsidP="00E644F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17:00 tot 18:00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00048F" w14:textId="59A58F61" w:rsidR="001D2ADD" w:rsidRPr="003D1C4C" w:rsidRDefault="001D2ADD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BBC321" w14:textId="08CA72DF" w:rsidR="003D1C4C" w:rsidRPr="003D1C4C" w:rsidRDefault="003D1C4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11B2C" w14:paraId="096FEB6B" w14:textId="77777777" w:rsidTr="000B3CBB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8C89B6" w14:textId="4D1042F7" w:rsidR="00911B2C" w:rsidRDefault="00911B2C" w:rsidP="00E644F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18:00 tot 19:00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8BB42D" w14:textId="56220DF5" w:rsidR="00911B2C" w:rsidRPr="003D1C4C" w:rsidRDefault="00911B2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8C10DE" w14:textId="3F7A692F" w:rsidR="00911B2C" w:rsidRPr="003D1C4C" w:rsidRDefault="00911B2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11B2C" w14:paraId="1407CF9F" w14:textId="77777777" w:rsidTr="000B3CBB">
        <w:trPr>
          <w:trHeight w:val="300"/>
        </w:trPr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A72863" w14:textId="77777777" w:rsidR="00911B2C" w:rsidRDefault="00911B2C" w:rsidP="00E644F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van 19:00 tot 20:00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C52081" w14:textId="52506DB2" w:rsidR="00911B2C" w:rsidRPr="003D1C4C" w:rsidRDefault="00911B2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7CB3BA" w14:textId="737E60B1" w:rsidR="00911B2C" w:rsidRPr="003D1C4C" w:rsidRDefault="00911B2C" w:rsidP="00E644F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34B4037" w14:textId="77777777" w:rsidR="002F79F7" w:rsidRDefault="002F79F7">
      <w:pPr>
        <w:rPr>
          <w:rFonts w:ascii="Arial" w:hAnsi="Arial" w:cs="Arial"/>
        </w:rPr>
      </w:pPr>
    </w:p>
    <w:p w14:paraId="28EB81EE" w14:textId="77777777" w:rsidR="002F79F7" w:rsidRDefault="002F79F7">
      <w:pPr>
        <w:rPr>
          <w:rFonts w:ascii="Arial" w:hAnsi="Arial" w:cs="Arial"/>
        </w:rPr>
      </w:pPr>
    </w:p>
    <w:p w14:paraId="6DE45C5A" w14:textId="77777777" w:rsidR="002F79F7" w:rsidRDefault="002F79F7">
      <w:pPr>
        <w:rPr>
          <w:rFonts w:ascii="Arial" w:hAnsi="Arial" w:cs="Arial"/>
        </w:rPr>
      </w:pPr>
      <w:r>
        <w:rPr>
          <w:rFonts w:ascii="Arial" w:hAnsi="Arial" w:cs="Arial"/>
        </w:rPr>
        <w:t>(* aankruisen wat van toepassing is)</w:t>
      </w:r>
    </w:p>
    <w:sectPr w:rsidR="002F79F7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710"/>
    <w:multiLevelType w:val="hybridMultilevel"/>
    <w:tmpl w:val="DE2CE378"/>
    <w:lvl w:ilvl="0" w:tplc="04130003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192D0D51"/>
    <w:multiLevelType w:val="hybridMultilevel"/>
    <w:tmpl w:val="1250F340"/>
    <w:lvl w:ilvl="0" w:tplc="0413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717AAF"/>
    <w:multiLevelType w:val="hybridMultilevel"/>
    <w:tmpl w:val="DE2CE378"/>
    <w:lvl w:ilvl="0" w:tplc="316679D6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 w16cid:durableId="1311985503">
    <w:abstractNumId w:val="2"/>
  </w:num>
  <w:num w:numId="2" w16cid:durableId="1172719372">
    <w:abstractNumId w:val="0"/>
  </w:num>
  <w:num w:numId="3" w16cid:durableId="18167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45"/>
    <w:rsid w:val="00104C2D"/>
    <w:rsid w:val="00112326"/>
    <w:rsid w:val="00121533"/>
    <w:rsid w:val="00141FAD"/>
    <w:rsid w:val="001D2ADD"/>
    <w:rsid w:val="001E1D53"/>
    <w:rsid w:val="002D251A"/>
    <w:rsid w:val="002D4252"/>
    <w:rsid w:val="002E6F33"/>
    <w:rsid w:val="002F79F7"/>
    <w:rsid w:val="003D1C4C"/>
    <w:rsid w:val="00485F40"/>
    <w:rsid w:val="004A2876"/>
    <w:rsid w:val="004B7878"/>
    <w:rsid w:val="00505C50"/>
    <w:rsid w:val="006467DA"/>
    <w:rsid w:val="006C5870"/>
    <w:rsid w:val="00752100"/>
    <w:rsid w:val="00783596"/>
    <w:rsid w:val="007F3531"/>
    <w:rsid w:val="00821082"/>
    <w:rsid w:val="008B3345"/>
    <w:rsid w:val="008E46FC"/>
    <w:rsid w:val="0090279D"/>
    <w:rsid w:val="00911B2C"/>
    <w:rsid w:val="00916CFE"/>
    <w:rsid w:val="00925332"/>
    <w:rsid w:val="00983255"/>
    <w:rsid w:val="00A378C6"/>
    <w:rsid w:val="00A74CF3"/>
    <w:rsid w:val="00A957D3"/>
    <w:rsid w:val="00AF0F8A"/>
    <w:rsid w:val="00C518D0"/>
    <w:rsid w:val="00D65D13"/>
    <w:rsid w:val="00D70183"/>
    <w:rsid w:val="00DC1569"/>
    <w:rsid w:val="00E05FF8"/>
    <w:rsid w:val="00E46365"/>
    <w:rsid w:val="00E5265D"/>
    <w:rsid w:val="00E57181"/>
    <w:rsid w:val="00E644F8"/>
    <w:rsid w:val="00ED7DD2"/>
    <w:rsid w:val="00EF28F2"/>
    <w:rsid w:val="00F52894"/>
    <w:rsid w:val="00F8318F"/>
    <w:rsid w:val="00FC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67E8C"/>
  <w15:chartTrackingRefBased/>
  <w15:docId w15:val="{3CBE0781-DBEE-4A08-822C-E04C3B66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pPr>
      <w:keepNext/>
      <w:ind w:right="-484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PERMANENTIE</vt:lpstr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PERMANENTIE</dc:title>
  <dc:subject/>
  <dc:creator>sarah</dc:creator>
  <cp:keywords/>
  <cp:lastModifiedBy>Sarah Kennis</cp:lastModifiedBy>
  <cp:revision>6</cp:revision>
  <cp:lastPrinted>2009-06-22T09:44:00Z</cp:lastPrinted>
  <dcterms:created xsi:type="dcterms:W3CDTF">2024-03-12T11:13:00Z</dcterms:created>
  <dcterms:modified xsi:type="dcterms:W3CDTF">2025-06-05T08:57:00Z</dcterms:modified>
</cp:coreProperties>
</file>