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942CF" w14:textId="77777777" w:rsidR="008E0761" w:rsidRDefault="008E0761" w:rsidP="00CE481E">
      <w:pPr>
        <w:rPr>
          <w:rFonts w:cs="Arial"/>
          <w:szCs w:val="22"/>
          <w:lang w:val="nl-BE"/>
        </w:rPr>
      </w:pPr>
      <w:bookmarkStart w:id="0" w:name="B0101nednotulentekst0002"/>
      <w:bookmarkEnd w:id="0"/>
      <w:r>
        <w:rPr>
          <w:rFonts w:cs="Arial"/>
          <w:szCs w:val="22"/>
          <w:u w:val="single"/>
          <w:lang w:val="nl-BE"/>
        </w:rPr>
        <w:t>Art. 1.</w:t>
      </w:r>
      <w:r>
        <w:rPr>
          <w:rFonts w:cs="Arial"/>
          <w:szCs w:val="22"/>
          <w:lang w:val="nl-BE"/>
        </w:rPr>
        <w:t xml:space="preserve">  Het hiernavolgend algemeen huishoudelijk reglement tot het gebruiken van de gemeentelijke infrastructuur goed te keuren:</w:t>
      </w:r>
    </w:p>
    <w:p w14:paraId="19B4B5D3" w14:textId="77777777" w:rsidR="008E0761" w:rsidRDefault="008E0761" w:rsidP="00CE481E">
      <w:pPr>
        <w:rPr>
          <w:rFonts w:cs="Arial"/>
          <w:szCs w:val="22"/>
          <w:lang w:val="nl-BE"/>
        </w:rPr>
      </w:pPr>
    </w:p>
    <w:p w14:paraId="44B02316" w14:textId="77777777" w:rsidR="008E0761" w:rsidRDefault="008E0761" w:rsidP="00CE481E">
      <w:pPr>
        <w:pStyle w:val="Kop2"/>
        <w:numPr>
          <w:ilvl w:val="0"/>
          <w:numId w:val="1"/>
        </w:numPr>
        <w:tabs>
          <w:tab w:val="num" w:pos="0"/>
        </w:tabs>
        <w:spacing w:before="0" w:after="0"/>
        <w:rPr>
          <w:rFonts w:ascii="Arial" w:hAnsi="Arial" w:cs="Arial"/>
          <w:b w:val="0"/>
          <w:i w:val="0"/>
          <w:sz w:val="22"/>
          <w:szCs w:val="22"/>
          <w:lang w:val="nl-BE"/>
        </w:rPr>
      </w:pPr>
      <w:r>
        <w:rPr>
          <w:rFonts w:ascii="Arial" w:hAnsi="Arial" w:cs="Arial"/>
          <w:b w:val="0"/>
          <w:i w:val="0"/>
          <w:sz w:val="22"/>
          <w:szCs w:val="22"/>
          <w:lang w:val="nl-BE"/>
        </w:rPr>
        <w:t>Wie kan gebruik maken van de gemeentelijke infrastructuur ?</w:t>
      </w:r>
    </w:p>
    <w:p w14:paraId="343EEF1D" w14:textId="77777777" w:rsidR="008E0761" w:rsidRDefault="008E0761" w:rsidP="00CE481E">
      <w:pPr>
        <w:pStyle w:val="Plattetekstinspringen"/>
        <w:ind w:left="0"/>
        <w:rPr>
          <w:rFonts w:cs="Arial"/>
          <w:szCs w:val="22"/>
        </w:rPr>
      </w:pPr>
      <w:r>
        <w:rPr>
          <w:rFonts w:cs="Arial"/>
          <w:szCs w:val="22"/>
        </w:rPr>
        <w:t>Art. 1.</w:t>
      </w:r>
      <w:r>
        <w:rPr>
          <w:rFonts w:cs="Arial"/>
          <w:szCs w:val="22"/>
        </w:rPr>
        <w:tab/>
        <w:t xml:space="preserve"> Alle verenigingen, instellingen en </w:t>
      </w:r>
      <w:r w:rsidR="008143F6">
        <w:rPr>
          <w:rFonts w:cs="Arial"/>
          <w:szCs w:val="22"/>
        </w:rPr>
        <w:t>individuen</w:t>
      </w:r>
      <w:r>
        <w:rPr>
          <w:rFonts w:cs="Arial"/>
          <w:szCs w:val="22"/>
        </w:rPr>
        <w:t xml:space="preserve"> kunnen voor de uitoefening van hun activiteiten gebruik maken van de gemeentelijke infrastructuur welke ter beschikking wordt gesteld aan derden.</w:t>
      </w:r>
    </w:p>
    <w:p w14:paraId="6D68097E" w14:textId="77777777" w:rsidR="00CE481E" w:rsidRPr="00CE481E" w:rsidRDefault="00CE481E" w:rsidP="00CE481E">
      <w:pPr>
        <w:pStyle w:val="Plattetekstinspringen"/>
        <w:ind w:left="0"/>
        <w:rPr>
          <w:rFonts w:cs="Arial"/>
          <w:szCs w:val="22"/>
        </w:rPr>
      </w:pPr>
    </w:p>
    <w:p w14:paraId="4B411E6F" w14:textId="77777777" w:rsidR="008E0761" w:rsidRDefault="008E0761" w:rsidP="00CE481E">
      <w:pPr>
        <w:pStyle w:val="Kop2"/>
        <w:numPr>
          <w:ilvl w:val="0"/>
          <w:numId w:val="1"/>
        </w:numPr>
        <w:tabs>
          <w:tab w:val="num" w:pos="0"/>
        </w:tabs>
        <w:spacing w:before="0" w:after="0"/>
        <w:rPr>
          <w:rFonts w:ascii="Arial" w:hAnsi="Arial" w:cs="Arial"/>
          <w:b w:val="0"/>
          <w:i w:val="0"/>
          <w:sz w:val="22"/>
          <w:szCs w:val="22"/>
        </w:rPr>
      </w:pPr>
      <w:r>
        <w:rPr>
          <w:rFonts w:ascii="Arial" w:hAnsi="Arial" w:cs="Arial"/>
          <w:b w:val="0"/>
          <w:i w:val="0"/>
          <w:sz w:val="22"/>
          <w:szCs w:val="22"/>
        </w:rPr>
        <w:t xml:space="preserve">Welke activiteiten </w:t>
      </w:r>
      <w:proofErr w:type="spellStart"/>
      <w:r>
        <w:rPr>
          <w:rFonts w:ascii="Arial" w:hAnsi="Arial" w:cs="Arial"/>
          <w:b w:val="0"/>
          <w:i w:val="0"/>
          <w:sz w:val="22"/>
          <w:szCs w:val="22"/>
        </w:rPr>
        <w:t>zijn</w:t>
      </w:r>
      <w:proofErr w:type="spellEnd"/>
      <w:r>
        <w:rPr>
          <w:rFonts w:ascii="Arial" w:hAnsi="Arial" w:cs="Arial"/>
          <w:b w:val="0"/>
          <w:i w:val="0"/>
          <w:sz w:val="22"/>
          <w:szCs w:val="22"/>
        </w:rPr>
        <w:t xml:space="preserve"> </w:t>
      </w:r>
      <w:proofErr w:type="spellStart"/>
      <w:r>
        <w:rPr>
          <w:rFonts w:ascii="Arial" w:hAnsi="Arial" w:cs="Arial"/>
          <w:b w:val="0"/>
          <w:i w:val="0"/>
          <w:sz w:val="22"/>
          <w:szCs w:val="22"/>
        </w:rPr>
        <w:t>toegelaten</w:t>
      </w:r>
      <w:proofErr w:type="spellEnd"/>
      <w:r>
        <w:rPr>
          <w:rFonts w:ascii="Arial" w:hAnsi="Arial" w:cs="Arial"/>
          <w:b w:val="0"/>
          <w:i w:val="0"/>
          <w:sz w:val="22"/>
          <w:szCs w:val="22"/>
        </w:rPr>
        <w:t xml:space="preserve"> ?</w:t>
      </w:r>
    </w:p>
    <w:p w14:paraId="1C396550" w14:textId="77777777" w:rsidR="008E0761" w:rsidRDefault="008E0761" w:rsidP="00CE481E">
      <w:pPr>
        <w:pStyle w:val="Plattetekst"/>
        <w:rPr>
          <w:rFonts w:cs="Arial"/>
          <w:szCs w:val="22"/>
          <w:lang w:val="nl-NL"/>
        </w:rPr>
      </w:pPr>
      <w:r>
        <w:rPr>
          <w:rFonts w:cs="Arial"/>
          <w:szCs w:val="22"/>
          <w:lang w:val="nl-NL"/>
        </w:rPr>
        <w:t>Art. 2.  De gemeentelijke lokalen en terreinen kunnen gebruikt worden voor alle activiteiten waartoe zij omwille van hun technische uitvoering geschikt zijn.</w:t>
      </w:r>
    </w:p>
    <w:p w14:paraId="60F0717F" w14:textId="77777777" w:rsidR="008E0761" w:rsidRDefault="008E0761" w:rsidP="00CE481E">
      <w:pPr>
        <w:pStyle w:val="Plattetekst"/>
        <w:rPr>
          <w:rFonts w:cs="Arial"/>
          <w:szCs w:val="22"/>
          <w:lang w:val="nl-NL"/>
        </w:rPr>
      </w:pPr>
      <w:r>
        <w:rPr>
          <w:rFonts w:cs="Arial"/>
          <w:szCs w:val="22"/>
          <w:lang w:val="nl-NL"/>
        </w:rPr>
        <w:t>Art. 3.  Zij worden echter niet ter beschikking gesteld voor:</w:t>
      </w:r>
    </w:p>
    <w:p w14:paraId="033F0143" w14:textId="77777777" w:rsidR="008E0761" w:rsidRDefault="008E0761" w:rsidP="00CE481E">
      <w:pPr>
        <w:pStyle w:val="Plattetekst"/>
        <w:numPr>
          <w:ilvl w:val="0"/>
          <w:numId w:val="2"/>
        </w:numPr>
        <w:tabs>
          <w:tab w:val="num" w:pos="0"/>
        </w:tabs>
        <w:rPr>
          <w:rFonts w:cs="Arial"/>
          <w:szCs w:val="22"/>
          <w:lang w:val="nl-NL"/>
        </w:rPr>
      </w:pPr>
      <w:r>
        <w:rPr>
          <w:rFonts w:cs="Arial"/>
          <w:szCs w:val="22"/>
          <w:lang w:val="nl-NL"/>
        </w:rPr>
        <w:t>privé-initiatieven;</w:t>
      </w:r>
    </w:p>
    <w:p w14:paraId="23201EF0" w14:textId="77777777" w:rsidR="004836A2" w:rsidRDefault="004836A2" w:rsidP="00CE481E">
      <w:pPr>
        <w:pStyle w:val="Plattetekst"/>
        <w:numPr>
          <w:ilvl w:val="0"/>
          <w:numId w:val="2"/>
        </w:numPr>
        <w:tabs>
          <w:tab w:val="num" w:pos="0"/>
        </w:tabs>
        <w:rPr>
          <w:rFonts w:cs="Arial"/>
          <w:szCs w:val="22"/>
          <w:lang w:val="nl-NL"/>
        </w:rPr>
      </w:pPr>
      <w:r>
        <w:rPr>
          <w:rFonts w:cs="Arial"/>
          <w:szCs w:val="22"/>
          <w:lang w:val="nl-NL"/>
        </w:rPr>
        <w:t>overnachtingen;</w:t>
      </w:r>
    </w:p>
    <w:p w14:paraId="224FAE7D" w14:textId="77777777" w:rsidR="008E0761" w:rsidRDefault="008E0761" w:rsidP="00CE481E">
      <w:pPr>
        <w:pStyle w:val="Plattetekst"/>
        <w:numPr>
          <w:ilvl w:val="0"/>
          <w:numId w:val="2"/>
        </w:numPr>
        <w:tabs>
          <w:tab w:val="num" w:pos="0"/>
        </w:tabs>
        <w:rPr>
          <w:rFonts w:cs="Arial"/>
          <w:szCs w:val="22"/>
          <w:lang w:val="nl-NL"/>
        </w:rPr>
      </w:pPr>
      <w:r>
        <w:rPr>
          <w:rFonts w:cs="Arial"/>
          <w:szCs w:val="22"/>
          <w:lang w:val="nl-NL"/>
        </w:rPr>
        <w:t>activiteiten met commerciële doeleinden ten persoonlijke titel;</w:t>
      </w:r>
    </w:p>
    <w:p w14:paraId="65E5BEF5" w14:textId="77777777" w:rsidR="008E0761" w:rsidRDefault="008E0761" w:rsidP="00CE481E">
      <w:pPr>
        <w:pStyle w:val="Plattetekst"/>
        <w:numPr>
          <w:ilvl w:val="0"/>
          <w:numId w:val="2"/>
        </w:numPr>
        <w:tabs>
          <w:tab w:val="num" w:pos="0"/>
        </w:tabs>
        <w:rPr>
          <w:rFonts w:cs="Arial"/>
          <w:szCs w:val="22"/>
          <w:lang w:val="nl-NL"/>
        </w:rPr>
      </w:pPr>
      <w:r>
        <w:rPr>
          <w:rFonts w:cs="Arial"/>
          <w:szCs w:val="22"/>
          <w:lang w:val="nl-NL"/>
        </w:rPr>
        <w:t xml:space="preserve">activiteiten met openlijk politiek karakter, met uitzondering van samenkomsten van politieke fracties </w:t>
      </w:r>
      <w:r w:rsidR="004836A2">
        <w:rPr>
          <w:rFonts w:cs="Arial"/>
          <w:szCs w:val="22"/>
          <w:lang w:val="nl-NL"/>
        </w:rPr>
        <w:t>in gesloten kring</w:t>
      </w:r>
      <w:r>
        <w:rPr>
          <w:rFonts w:cs="Arial"/>
          <w:szCs w:val="22"/>
          <w:lang w:val="nl-NL"/>
        </w:rPr>
        <w:t>;</w:t>
      </w:r>
    </w:p>
    <w:p w14:paraId="39DBBD22" w14:textId="77777777" w:rsidR="008E0761" w:rsidRDefault="008E0761" w:rsidP="00CE481E">
      <w:pPr>
        <w:pStyle w:val="Plattetekst"/>
        <w:numPr>
          <w:ilvl w:val="0"/>
          <w:numId w:val="2"/>
        </w:numPr>
        <w:tabs>
          <w:tab w:val="num" w:pos="0"/>
        </w:tabs>
        <w:rPr>
          <w:rFonts w:cs="Arial"/>
          <w:szCs w:val="22"/>
          <w:lang w:val="nl-NL"/>
        </w:rPr>
      </w:pPr>
      <w:r>
        <w:rPr>
          <w:rFonts w:cs="Arial"/>
          <w:szCs w:val="22"/>
          <w:lang w:val="nl-NL"/>
        </w:rPr>
        <w:t>activiteiten die de welvoeglijkheid te buiten gaan;</w:t>
      </w:r>
    </w:p>
    <w:p w14:paraId="3DF38C0E" w14:textId="77777777" w:rsidR="008E0761" w:rsidRDefault="008E0761" w:rsidP="00CE481E">
      <w:pPr>
        <w:pStyle w:val="Plattetekst"/>
        <w:numPr>
          <w:ilvl w:val="0"/>
          <w:numId w:val="2"/>
        </w:numPr>
        <w:tabs>
          <w:tab w:val="num" w:pos="0"/>
        </w:tabs>
        <w:rPr>
          <w:rFonts w:cs="Arial"/>
          <w:szCs w:val="22"/>
          <w:lang w:val="nl-NL"/>
        </w:rPr>
      </w:pPr>
      <w:r>
        <w:rPr>
          <w:rFonts w:cs="Arial"/>
          <w:szCs w:val="22"/>
          <w:lang w:val="nl-NL"/>
        </w:rPr>
        <w:t>activiteiten gericht tegen de nationale instellingen, de godsdienstige overtuiging van medeburgers, de wetgeving op discriminatie van minderheden, de goede orde of zeden.</w:t>
      </w:r>
    </w:p>
    <w:p w14:paraId="4350D299" w14:textId="77777777" w:rsidR="008E0761" w:rsidRDefault="008E0761" w:rsidP="00CE481E">
      <w:pPr>
        <w:pStyle w:val="Plattetekst"/>
        <w:rPr>
          <w:rFonts w:cs="Arial"/>
          <w:szCs w:val="22"/>
          <w:lang w:val="nl-NL"/>
        </w:rPr>
      </w:pPr>
      <w:r>
        <w:rPr>
          <w:rFonts w:cs="Arial"/>
          <w:szCs w:val="22"/>
          <w:lang w:val="nl-NL"/>
        </w:rPr>
        <w:t>Art. 4.  Culturele activiteiten met toevallige commerciële inslag zijn wel toegelaten, voor zover zij geen schade berokkenen aan de plaatselijke middenstand en mits schriftelijke toelating vanwege het college van burgemeester en schepenen. (bijv.: boekenbeurs, jaarbeurs, kunsttentoonstellingen, en in het algemeen elke activiteit waarbij inkomgeld gevraagd wordt of waar dranken of andere zaken te koop worden aangeboden)</w:t>
      </w:r>
      <w:r w:rsidR="00281BD0">
        <w:rPr>
          <w:rFonts w:cs="Arial"/>
          <w:szCs w:val="22"/>
          <w:lang w:val="nl-NL"/>
        </w:rPr>
        <w:t>.</w:t>
      </w:r>
    </w:p>
    <w:p w14:paraId="0EAC0570" w14:textId="77777777" w:rsidR="008E0761" w:rsidRDefault="008E0761" w:rsidP="00CE481E">
      <w:pPr>
        <w:pStyle w:val="Plattetekst"/>
        <w:rPr>
          <w:rFonts w:cs="Arial"/>
          <w:szCs w:val="22"/>
          <w:lang w:val="nl-NL"/>
        </w:rPr>
      </w:pPr>
      <w:r>
        <w:rPr>
          <w:rFonts w:cs="Arial"/>
          <w:szCs w:val="22"/>
          <w:lang w:val="nl-NL"/>
        </w:rPr>
        <w:t>Art. 5.  Alle voorstellen tot gebruik vallen onder de goedkeuring van het college van burgemeester en schepenen. Het college van burgemeester en schepenen kan voorwaarden vaststellen voor bepaalde verenigingen en/of activiteiten.</w:t>
      </w:r>
    </w:p>
    <w:p w14:paraId="78594298" w14:textId="77777777" w:rsidR="008E0761" w:rsidRDefault="008E0761" w:rsidP="00CE481E">
      <w:pPr>
        <w:pStyle w:val="Plattetekst"/>
        <w:rPr>
          <w:rFonts w:cs="Arial"/>
          <w:szCs w:val="22"/>
          <w:lang w:val="nl-NL"/>
        </w:rPr>
      </w:pPr>
    </w:p>
    <w:p w14:paraId="135CC82B" w14:textId="77777777" w:rsidR="008E0761" w:rsidRDefault="008E0761" w:rsidP="00CE481E">
      <w:pPr>
        <w:pStyle w:val="Kop2"/>
        <w:numPr>
          <w:ilvl w:val="0"/>
          <w:numId w:val="1"/>
        </w:numPr>
        <w:tabs>
          <w:tab w:val="num" w:pos="0"/>
        </w:tabs>
        <w:spacing w:before="0" w:after="0"/>
        <w:rPr>
          <w:rFonts w:ascii="Arial" w:hAnsi="Arial" w:cs="Arial"/>
          <w:b w:val="0"/>
          <w:i w:val="0"/>
          <w:sz w:val="22"/>
          <w:szCs w:val="22"/>
          <w:lang w:val="nl-BE"/>
        </w:rPr>
      </w:pPr>
      <w:r>
        <w:rPr>
          <w:rFonts w:ascii="Arial" w:hAnsi="Arial" w:cs="Arial"/>
          <w:b w:val="0"/>
          <w:i w:val="0"/>
          <w:sz w:val="22"/>
          <w:szCs w:val="22"/>
          <w:lang w:val="nl-BE"/>
        </w:rPr>
        <w:t>Werkwijze bij aanvraag en toelating.</w:t>
      </w:r>
    </w:p>
    <w:p w14:paraId="6977D257" w14:textId="77777777" w:rsidR="008E0761" w:rsidRDefault="008E0761" w:rsidP="00CE481E">
      <w:pPr>
        <w:pStyle w:val="Plattetekst"/>
        <w:rPr>
          <w:rFonts w:cs="Arial"/>
          <w:szCs w:val="22"/>
          <w:lang w:val="nl-NL"/>
        </w:rPr>
      </w:pPr>
      <w:r>
        <w:rPr>
          <w:rFonts w:cs="Arial"/>
          <w:szCs w:val="22"/>
          <w:lang w:val="nl-NL"/>
        </w:rPr>
        <w:t xml:space="preserve">Art. 6.  De aanvraag dient minstens 14 dagen vooraf en schriftelijk bezorgd te worden op volgend adres: Gemeentehuis, Gemeentepark 1 te Wuustwezel, of via de witte gemeentelijke brievenbussen. De reservatie van de culturele infrastructuur moet aangevraagd worden bij de cultuurdienst.  De reservatie van de sportinfrastructuur moet aangevraagd worden bij de </w:t>
      </w:r>
      <w:proofErr w:type="spellStart"/>
      <w:r>
        <w:rPr>
          <w:rFonts w:cs="Arial"/>
          <w:szCs w:val="22"/>
          <w:lang w:val="nl-NL"/>
        </w:rPr>
        <w:t>sportdienst</w:t>
      </w:r>
      <w:proofErr w:type="spellEnd"/>
      <w:r>
        <w:rPr>
          <w:rFonts w:cs="Arial"/>
          <w:szCs w:val="22"/>
          <w:lang w:val="nl-NL"/>
        </w:rPr>
        <w:t>.  Zodra het online-reservatiesysteem beschikbaar wordt gesteld, dienen alle aanvragen online te gebeuren, met uitzondering van het vast terugkerende gebruik.  De aanvraag dient minstens volgende gegevens te bevatten:</w:t>
      </w:r>
    </w:p>
    <w:p w14:paraId="34CD40B4" w14:textId="77777777" w:rsidR="008E0761" w:rsidRDefault="008E0761" w:rsidP="00CE481E">
      <w:pPr>
        <w:numPr>
          <w:ilvl w:val="0"/>
          <w:numId w:val="3"/>
        </w:numPr>
        <w:tabs>
          <w:tab w:val="num" w:pos="0"/>
        </w:tabs>
        <w:rPr>
          <w:rFonts w:cs="Arial"/>
          <w:szCs w:val="22"/>
          <w:lang w:val="nl-BE"/>
        </w:rPr>
      </w:pPr>
      <w:r>
        <w:rPr>
          <w:rFonts w:cs="Arial"/>
          <w:szCs w:val="22"/>
          <w:lang w:val="nl-BE"/>
        </w:rPr>
        <w:t>Naam van de vereniging/instelling die de aanvraag doet;</w:t>
      </w:r>
    </w:p>
    <w:p w14:paraId="4137FED9" w14:textId="77777777" w:rsidR="008E0761" w:rsidRDefault="008E0761" w:rsidP="00CE481E">
      <w:pPr>
        <w:numPr>
          <w:ilvl w:val="0"/>
          <w:numId w:val="3"/>
        </w:numPr>
        <w:tabs>
          <w:tab w:val="num" w:pos="0"/>
        </w:tabs>
        <w:rPr>
          <w:rFonts w:cs="Arial"/>
          <w:szCs w:val="22"/>
          <w:lang w:val="nl-BE"/>
        </w:rPr>
      </w:pPr>
      <w:r>
        <w:rPr>
          <w:rFonts w:cs="Arial"/>
          <w:szCs w:val="22"/>
          <w:lang w:val="nl-BE"/>
        </w:rPr>
        <w:t>Naam – adres – telefoon van de persoon, verantwoordelijk voor de activiteit;</w:t>
      </w:r>
    </w:p>
    <w:p w14:paraId="1C38B349" w14:textId="77777777" w:rsidR="008E0761" w:rsidRDefault="008E0761" w:rsidP="00CE481E">
      <w:pPr>
        <w:numPr>
          <w:ilvl w:val="0"/>
          <w:numId w:val="3"/>
        </w:numPr>
        <w:tabs>
          <w:tab w:val="num" w:pos="0"/>
        </w:tabs>
        <w:rPr>
          <w:rFonts w:cs="Arial"/>
          <w:szCs w:val="22"/>
          <w:lang w:val="nl-BE"/>
        </w:rPr>
      </w:pPr>
      <w:r>
        <w:rPr>
          <w:rFonts w:cs="Arial"/>
          <w:szCs w:val="22"/>
          <w:lang w:val="nl-BE"/>
        </w:rPr>
        <w:t>Het gewenste lokaal of terrein;</w:t>
      </w:r>
    </w:p>
    <w:p w14:paraId="4642B2F0" w14:textId="77777777" w:rsidR="008E0761" w:rsidRDefault="008E0761" w:rsidP="00CE481E">
      <w:pPr>
        <w:numPr>
          <w:ilvl w:val="0"/>
          <w:numId w:val="3"/>
        </w:numPr>
        <w:tabs>
          <w:tab w:val="num" w:pos="0"/>
        </w:tabs>
        <w:rPr>
          <w:rFonts w:cs="Arial"/>
          <w:szCs w:val="22"/>
          <w:lang w:val="nl-BE"/>
        </w:rPr>
      </w:pPr>
      <w:r>
        <w:rPr>
          <w:rFonts w:cs="Arial"/>
          <w:szCs w:val="22"/>
          <w:lang w:val="nl-BE"/>
        </w:rPr>
        <w:t xml:space="preserve">Gewenste datum met begin- en </w:t>
      </w:r>
      <w:proofErr w:type="spellStart"/>
      <w:r>
        <w:rPr>
          <w:rFonts w:cs="Arial"/>
          <w:szCs w:val="22"/>
          <w:lang w:val="nl-BE"/>
        </w:rPr>
        <w:t>einduur</w:t>
      </w:r>
      <w:proofErr w:type="spellEnd"/>
      <w:r>
        <w:rPr>
          <w:rFonts w:cs="Arial"/>
          <w:szCs w:val="22"/>
          <w:lang w:val="nl-BE"/>
        </w:rPr>
        <w:t>;</w:t>
      </w:r>
    </w:p>
    <w:p w14:paraId="07D77C9B" w14:textId="77777777" w:rsidR="008E0761" w:rsidRDefault="008E0761" w:rsidP="00CE481E">
      <w:pPr>
        <w:numPr>
          <w:ilvl w:val="0"/>
          <w:numId w:val="3"/>
        </w:numPr>
        <w:tabs>
          <w:tab w:val="num" w:pos="0"/>
        </w:tabs>
        <w:rPr>
          <w:rFonts w:cs="Arial"/>
          <w:szCs w:val="22"/>
        </w:rPr>
      </w:pPr>
      <w:r>
        <w:rPr>
          <w:rFonts w:cs="Arial"/>
          <w:szCs w:val="22"/>
        </w:rPr>
        <w:t xml:space="preserve">Aard van de </w:t>
      </w:r>
      <w:proofErr w:type="spellStart"/>
      <w:r>
        <w:rPr>
          <w:rFonts w:cs="Arial"/>
          <w:szCs w:val="22"/>
        </w:rPr>
        <w:t>activiteit</w:t>
      </w:r>
      <w:proofErr w:type="spellEnd"/>
      <w:r>
        <w:rPr>
          <w:rFonts w:cs="Arial"/>
          <w:szCs w:val="22"/>
        </w:rPr>
        <w:t>.</w:t>
      </w:r>
    </w:p>
    <w:p w14:paraId="70D3EA7F" w14:textId="77777777" w:rsidR="008E0761" w:rsidRDefault="008E0761" w:rsidP="00CE481E">
      <w:pPr>
        <w:rPr>
          <w:rFonts w:cs="Arial"/>
          <w:szCs w:val="22"/>
          <w:lang w:val="nl-BE"/>
        </w:rPr>
      </w:pPr>
      <w:r>
        <w:rPr>
          <w:rFonts w:cs="Arial"/>
          <w:szCs w:val="22"/>
          <w:lang w:val="nl-BE"/>
        </w:rPr>
        <w:t xml:space="preserve">Art. 7.  Alle aanvragen worden verwerkt in een digitale kalender waarin data en uur van de verschillende activiteiten worden bijgehouden.  Contactopname met de vrijetijdsdienst (tel. 03 690 46 79 of vrijetijd@wuustwezel.be) vooraleer een aanvraag te doen, is wenselijk. </w:t>
      </w:r>
    </w:p>
    <w:p w14:paraId="0CD80014" w14:textId="77777777" w:rsidR="008E0761" w:rsidRDefault="008E0761" w:rsidP="00CE481E">
      <w:pPr>
        <w:rPr>
          <w:rFonts w:cs="Arial"/>
          <w:szCs w:val="22"/>
          <w:lang w:val="nl-BE"/>
        </w:rPr>
      </w:pPr>
      <w:r>
        <w:rPr>
          <w:rFonts w:cs="Arial"/>
          <w:szCs w:val="22"/>
          <w:lang w:val="nl-BE"/>
        </w:rPr>
        <w:t>Art. 8.  De verantwoordelijke voor de activiteit ontvangt schriftelijk een “toelating tot gebruik”.  Voor het afhalen en terugbrengen van de sleutel dient de verantwoordelijke zelf datum en uur af te spreken met de toezichter van het lokaal of terrein.</w:t>
      </w:r>
    </w:p>
    <w:p w14:paraId="5587AF25" w14:textId="77777777" w:rsidR="008E0761" w:rsidRDefault="008E0761" w:rsidP="00CE481E">
      <w:pPr>
        <w:rPr>
          <w:rFonts w:cs="Arial"/>
          <w:szCs w:val="22"/>
          <w:lang w:val="nl-BE"/>
        </w:rPr>
      </w:pPr>
    </w:p>
    <w:p w14:paraId="5156FAE7" w14:textId="77777777" w:rsidR="008E0761" w:rsidRDefault="008E0761" w:rsidP="00CE481E">
      <w:pPr>
        <w:pStyle w:val="Kop2"/>
        <w:numPr>
          <w:ilvl w:val="0"/>
          <w:numId w:val="1"/>
        </w:numPr>
        <w:tabs>
          <w:tab w:val="num" w:pos="0"/>
        </w:tabs>
        <w:spacing w:before="0" w:after="0"/>
        <w:rPr>
          <w:rFonts w:ascii="Arial" w:hAnsi="Arial" w:cs="Arial"/>
          <w:b w:val="0"/>
          <w:i w:val="0"/>
          <w:sz w:val="22"/>
          <w:szCs w:val="22"/>
        </w:rPr>
      </w:pPr>
      <w:r>
        <w:rPr>
          <w:rFonts w:ascii="Arial" w:hAnsi="Arial" w:cs="Arial"/>
          <w:b w:val="0"/>
          <w:i w:val="0"/>
          <w:sz w:val="22"/>
          <w:szCs w:val="22"/>
        </w:rPr>
        <w:t xml:space="preserve">Het </w:t>
      </w:r>
      <w:proofErr w:type="spellStart"/>
      <w:r>
        <w:rPr>
          <w:rFonts w:ascii="Arial" w:hAnsi="Arial" w:cs="Arial"/>
          <w:b w:val="0"/>
          <w:i w:val="0"/>
          <w:sz w:val="22"/>
          <w:szCs w:val="22"/>
        </w:rPr>
        <w:t>gebruik</w:t>
      </w:r>
      <w:proofErr w:type="spellEnd"/>
      <w:r>
        <w:rPr>
          <w:rFonts w:ascii="Arial" w:hAnsi="Arial" w:cs="Arial"/>
          <w:b w:val="0"/>
          <w:i w:val="0"/>
          <w:sz w:val="22"/>
          <w:szCs w:val="22"/>
        </w:rPr>
        <w:t xml:space="preserve"> </w:t>
      </w:r>
    </w:p>
    <w:p w14:paraId="10E44F4E" w14:textId="77777777" w:rsidR="008E0761" w:rsidRDefault="008E0761" w:rsidP="00CE481E">
      <w:pPr>
        <w:rPr>
          <w:rFonts w:cs="Arial"/>
          <w:szCs w:val="22"/>
          <w:lang w:val="nl-BE"/>
        </w:rPr>
      </w:pPr>
      <w:r>
        <w:rPr>
          <w:rFonts w:cs="Arial"/>
          <w:szCs w:val="22"/>
          <w:lang w:val="nl-BE"/>
        </w:rPr>
        <w:t xml:space="preserve">Art. 9.  De gebruikers staan in voor het behoud van orde en netheid in de lokalen en op de terreinen.  M.a.w.: zij </w:t>
      </w:r>
      <w:proofErr w:type="spellStart"/>
      <w:r>
        <w:rPr>
          <w:rFonts w:cs="Arial"/>
          <w:szCs w:val="22"/>
          <w:lang w:val="nl-BE"/>
        </w:rPr>
        <w:t>bestatigen</w:t>
      </w:r>
      <w:proofErr w:type="spellEnd"/>
      <w:r>
        <w:rPr>
          <w:rFonts w:cs="Arial"/>
          <w:szCs w:val="22"/>
          <w:lang w:val="nl-BE"/>
        </w:rPr>
        <w:t xml:space="preserve"> dat alles in goede staat van onderhoud verkeert wanneer zij toekomen en gaan de verplichting aan alles op het einde van de activiteit terug in dezelfde staat te brengen.</w:t>
      </w:r>
    </w:p>
    <w:p w14:paraId="21C31F95" w14:textId="77777777" w:rsidR="008E0761" w:rsidRDefault="008E0761" w:rsidP="00CE481E">
      <w:pPr>
        <w:rPr>
          <w:rFonts w:cs="Arial"/>
          <w:szCs w:val="22"/>
          <w:lang w:val="nl-BE"/>
        </w:rPr>
      </w:pPr>
      <w:r>
        <w:rPr>
          <w:rFonts w:cs="Arial"/>
          <w:szCs w:val="22"/>
          <w:lang w:val="nl-BE"/>
        </w:rPr>
        <w:lastRenderedPageBreak/>
        <w:t xml:space="preserve">Gebeurlijke opmerkingen, vastgestelde schade en </w:t>
      </w:r>
      <w:proofErr w:type="spellStart"/>
      <w:r>
        <w:rPr>
          <w:rFonts w:cs="Arial"/>
          <w:szCs w:val="22"/>
          <w:lang w:val="nl-BE"/>
        </w:rPr>
        <w:t>zelfveroorzaakte</w:t>
      </w:r>
      <w:proofErr w:type="spellEnd"/>
      <w:r>
        <w:rPr>
          <w:rFonts w:cs="Arial"/>
          <w:szCs w:val="22"/>
          <w:lang w:val="nl-BE"/>
        </w:rPr>
        <w:t xml:space="preserve"> beschadiging dienen onmiddellijk aan de toezichter gemeld te worden.</w:t>
      </w:r>
    </w:p>
    <w:p w14:paraId="559F4C1A" w14:textId="77777777" w:rsidR="008E0761" w:rsidRDefault="008E0761" w:rsidP="00CE481E">
      <w:pPr>
        <w:rPr>
          <w:rFonts w:cs="Arial"/>
          <w:szCs w:val="22"/>
          <w:lang w:val="nl-BE"/>
        </w:rPr>
      </w:pPr>
      <w:r>
        <w:rPr>
          <w:rFonts w:cs="Arial"/>
          <w:szCs w:val="22"/>
          <w:lang w:val="nl-BE"/>
        </w:rPr>
        <w:t>Art. 10.  Veranderingen en wijzigingen mogen niet door de gebruikers aangebracht worden, tenzij na schriftelijke toelating vanwege het college van burgemeester en schepenen.</w:t>
      </w:r>
    </w:p>
    <w:p w14:paraId="5B376B65" w14:textId="77777777" w:rsidR="008E0761" w:rsidRDefault="008E0761" w:rsidP="00CE481E">
      <w:pPr>
        <w:rPr>
          <w:rFonts w:cs="Arial"/>
          <w:szCs w:val="22"/>
          <w:lang w:val="nl-BE"/>
        </w:rPr>
      </w:pPr>
      <w:r>
        <w:rPr>
          <w:rFonts w:cs="Arial"/>
          <w:szCs w:val="22"/>
          <w:lang w:val="nl-BE"/>
        </w:rPr>
        <w:t xml:space="preserve">Art. 11.  Voor elk lokaal of terrein dient het specifieke reglement nageleefd te worden, dat op een goed zichtbare plaats in het lokaal of op het terrein is aangebracht.  Dit reglement is steeds te bekomen bij de </w:t>
      </w:r>
      <w:r w:rsidR="00281BD0">
        <w:rPr>
          <w:rFonts w:cs="Arial"/>
          <w:szCs w:val="22"/>
          <w:lang w:val="nl-BE"/>
        </w:rPr>
        <w:t>vrijetijdsdienst</w:t>
      </w:r>
      <w:r>
        <w:rPr>
          <w:rFonts w:cs="Arial"/>
          <w:szCs w:val="22"/>
          <w:lang w:val="nl-BE"/>
        </w:rPr>
        <w:t>, Gemeentepark 1 te Wuustwezel.</w:t>
      </w:r>
    </w:p>
    <w:p w14:paraId="781FD562" w14:textId="77777777" w:rsidR="008E0761" w:rsidRDefault="008E0761" w:rsidP="00CE481E">
      <w:pPr>
        <w:rPr>
          <w:rFonts w:cs="Arial"/>
          <w:szCs w:val="22"/>
          <w:lang w:val="nl-BE"/>
        </w:rPr>
      </w:pPr>
    </w:p>
    <w:p w14:paraId="784A0CAE" w14:textId="77777777" w:rsidR="008E0761" w:rsidRDefault="008E0761" w:rsidP="00CE481E">
      <w:pPr>
        <w:pStyle w:val="Kop2"/>
        <w:numPr>
          <w:ilvl w:val="0"/>
          <w:numId w:val="1"/>
        </w:numPr>
        <w:tabs>
          <w:tab w:val="num" w:pos="0"/>
        </w:tabs>
        <w:spacing w:before="0" w:after="0"/>
        <w:rPr>
          <w:rFonts w:ascii="Arial" w:hAnsi="Arial" w:cs="Arial"/>
          <w:b w:val="0"/>
          <w:i w:val="0"/>
          <w:sz w:val="22"/>
          <w:szCs w:val="22"/>
        </w:rPr>
      </w:pPr>
      <w:proofErr w:type="spellStart"/>
      <w:r>
        <w:rPr>
          <w:rFonts w:ascii="Arial" w:hAnsi="Arial" w:cs="Arial"/>
          <w:b w:val="0"/>
          <w:i w:val="0"/>
          <w:sz w:val="22"/>
          <w:szCs w:val="22"/>
        </w:rPr>
        <w:t>Verantwoordelijkheid</w:t>
      </w:r>
      <w:proofErr w:type="spellEnd"/>
    </w:p>
    <w:p w14:paraId="4BD5679F" w14:textId="77777777" w:rsidR="008E0761" w:rsidRDefault="008E0761" w:rsidP="00CE481E">
      <w:pPr>
        <w:pStyle w:val="Plattetekst"/>
        <w:rPr>
          <w:rFonts w:cs="Arial"/>
          <w:szCs w:val="22"/>
          <w:lang w:val="nl-NL"/>
        </w:rPr>
      </w:pPr>
      <w:r>
        <w:rPr>
          <w:rFonts w:cs="Arial"/>
          <w:szCs w:val="22"/>
          <w:lang w:val="nl-NL"/>
        </w:rPr>
        <w:t>Art. 12.</w:t>
      </w:r>
      <w:r>
        <w:rPr>
          <w:rFonts w:cs="Arial"/>
          <w:szCs w:val="22"/>
          <w:lang w:val="nl-NL"/>
        </w:rPr>
        <w:tab/>
      </w:r>
    </w:p>
    <w:p w14:paraId="54F514B4" w14:textId="77777777" w:rsidR="008E0761" w:rsidRDefault="008E0761" w:rsidP="00CE481E">
      <w:pPr>
        <w:pStyle w:val="Plattetekst"/>
        <w:numPr>
          <w:ilvl w:val="0"/>
          <w:numId w:val="4"/>
        </w:numPr>
        <w:tabs>
          <w:tab w:val="num" w:pos="0"/>
        </w:tabs>
        <w:rPr>
          <w:rFonts w:cs="Arial"/>
          <w:szCs w:val="22"/>
          <w:lang w:val="nl-NL"/>
        </w:rPr>
      </w:pPr>
      <w:r>
        <w:rPr>
          <w:rFonts w:cs="Arial"/>
          <w:szCs w:val="22"/>
          <w:lang w:val="nl-NL"/>
        </w:rPr>
        <w:t xml:space="preserve">Het gemeentebestuur is verantwoordelijk voor de schade voortvloeiend uit een fout of nalatigheid vanwege het gemeentebestuur. Indien de verantwoordelijkheid vanwege het bestuur niet betrokken is, blijft de gebeurlijke schade ten laste van de gebruiker. Het bestuur raadt dan ook ten sterkste de gebruiker aan om zich te verzekeren voor hun eigen aansprakelijkheid en voor alle andere ongevallen tijdens de </w:t>
      </w:r>
      <w:proofErr w:type="spellStart"/>
      <w:r>
        <w:rPr>
          <w:rFonts w:cs="Arial"/>
          <w:szCs w:val="22"/>
          <w:lang w:val="nl-NL"/>
        </w:rPr>
        <w:t>gebruikname</w:t>
      </w:r>
      <w:proofErr w:type="spellEnd"/>
      <w:r>
        <w:rPr>
          <w:rFonts w:cs="Arial"/>
          <w:szCs w:val="22"/>
          <w:lang w:val="nl-NL"/>
        </w:rPr>
        <w:t>.</w:t>
      </w:r>
    </w:p>
    <w:p w14:paraId="59282457" w14:textId="77777777" w:rsidR="008E0761" w:rsidRDefault="008E0761" w:rsidP="00CE481E">
      <w:pPr>
        <w:pStyle w:val="Plattetekst"/>
        <w:numPr>
          <w:ilvl w:val="0"/>
          <w:numId w:val="4"/>
        </w:numPr>
        <w:tabs>
          <w:tab w:val="num" w:pos="0"/>
        </w:tabs>
        <w:rPr>
          <w:rFonts w:cs="Arial"/>
          <w:szCs w:val="22"/>
          <w:lang w:val="nl-NL"/>
        </w:rPr>
      </w:pPr>
      <w:r>
        <w:rPr>
          <w:rFonts w:cs="Arial"/>
          <w:szCs w:val="22"/>
          <w:lang w:val="nl-NL"/>
        </w:rPr>
        <w:t>Wanneer aan de gebruiker toegestaan wordt om voorwerpen op te bergen in de voorziene ruimten, draagt het gemeentebestuur geen aansprakelijkheid wegens verlies of beschadiging van deze voorwerpen. Daarom raadt het bestuur ook hier de gebruiker aan om een brandverzekering voor de inhoud, eventueel met een waarborg diefstal, af te sluiten.</w:t>
      </w:r>
    </w:p>
    <w:p w14:paraId="74070D78" w14:textId="77777777" w:rsidR="008E0761" w:rsidRDefault="008E0761" w:rsidP="00CE481E">
      <w:pPr>
        <w:pStyle w:val="Plattetekst"/>
        <w:numPr>
          <w:ilvl w:val="0"/>
          <w:numId w:val="4"/>
        </w:numPr>
        <w:tabs>
          <w:tab w:val="num" w:pos="0"/>
        </w:tabs>
        <w:rPr>
          <w:rFonts w:cs="Arial"/>
          <w:szCs w:val="22"/>
          <w:lang w:val="nl-NL"/>
        </w:rPr>
      </w:pPr>
      <w:r>
        <w:rPr>
          <w:rFonts w:cs="Arial"/>
          <w:szCs w:val="22"/>
          <w:lang w:val="nl-NL"/>
        </w:rPr>
        <w:t>De gebruikers blijven aansprakelijk voor om het even welke schade (met uitzondering van brand) die door het gebruik van hun leden of door personen die door hen worden toegelaten, wordt veroorzaakt. In geval van schade aan het eigendom van de gemeente, kan het college van burgemeester en schepenen de schade ramen en een vergoeding vorderen. Het bestuur raadt dan ook aan om hiervoor een verzekering "contractuele aansprakelijkheid bij het gebruik van lokalen" af te sluiten.</w:t>
      </w:r>
    </w:p>
    <w:p w14:paraId="4D9CBC10" w14:textId="77777777" w:rsidR="008E0761" w:rsidRDefault="008E0761" w:rsidP="00CE481E">
      <w:pPr>
        <w:ind w:left="360"/>
        <w:rPr>
          <w:rFonts w:cs="Arial"/>
          <w:szCs w:val="22"/>
          <w:lang w:val="nl-BE"/>
        </w:rPr>
      </w:pPr>
    </w:p>
    <w:p w14:paraId="10E79B3D" w14:textId="77777777" w:rsidR="008E0761" w:rsidRDefault="008E0761" w:rsidP="00CE481E">
      <w:pPr>
        <w:pStyle w:val="Kop4"/>
        <w:numPr>
          <w:ilvl w:val="0"/>
          <w:numId w:val="1"/>
        </w:numPr>
        <w:tabs>
          <w:tab w:val="num" w:pos="0"/>
        </w:tabs>
        <w:spacing w:before="0" w:after="0"/>
        <w:rPr>
          <w:rFonts w:cs="Arial"/>
          <w:b w:val="0"/>
          <w:sz w:val="22"/>
          <w:szCs w:val="22"/>
        </w:rPr>
      </w:pPr>
      <w:proofErr w:type="spellStart"/>
      <w:r>
        <w:rPr>
          <w:rFonts w:cs="Arial"/>
          <w:b w:val="0"/>
          <w:sz w:val="22"/>
          <w:szCs w:val="22"/>
        </w:rPr>
        <w:t>Vergoeding</w:t>
      </w:r>
      <w:proofErr w:type="spellEnd"/>
      <w:r>
        <w:rPr>
          <w:rFonts w:cs="Arial"/>
          <w:b w:val="0"/>
          <w:sz w:val="22"/>
          <w:szCs w:val="22"/>
        </w:rPr>
        <w:t xml:space="preserve"> of </w:t>
      </w:r>
      <w:proofErr w:type="spellStart"/>
      <w:r>
        <w:rPr>
          <w:rFonts w:cs="Arial"/>
          <w:b w:val="0"/>
          <w:sz w:val="22"/>
          <w:szCs w:val="22"/>
        </w:rPr>
        <w:t>huurprijs</w:t>
      </w:r>
      <w:proofErr w:type="spellEnd"/>
    </w:p>
    <w:p w14:paraId="203B3C71" w14:textId="77777777" w:rsidR="008E0761" w:rsidRDefault="008E0761" w:rsidP="00CE481E">
      <w:pPr>
        <w:rPr>
          <w:rFonts w:cs="Arial"/>
          <w:szCs w:val="22"/>
          <w:lang w:val="nl-BE"/>
        </w:rPr>
      </w:pPr>
      <w:r>
        <w:rPr>
          <w:rFonts w:cs="Arial"/>
          <w:szCs w:val="22"/>
          <w:lang w:val="nl-BE"/>
        </w:rPr>
        <w:t xml:space="preserve">Art. 14.  Voor het gebruik van elk lokaal of terrein wordt een vergoeding gevraagd.  Deze vergoeding wordt vastgesteld door de gemeenteraad na advies </w:t>
      </w:r>
      <w:r w:rsidR="00CB379D">
        <w:rPr>
          <w:rFonts w:cs="Arial"/>
          <w:szCs w:val="22"/>
          <w:lang w:val="nl-BE"/>
        </w:rPr>
        <w:t>v</w:t>
      </w:r>
      <w:r>
        <w:rPr>
          <w:rFonts w:cs="Arial"/>
          <w:szCs w:val="22"/>
          <w:lang w:val="nl-BE"/>
        </w:rPr>
        <w:t>an de bevoegde raden.</w:t>
      </w:r>
    </w:p>
    <w:p w14:paraId="1B8A8741" w14:textId="77777777" w:rsidR="008E0761" w:rsidRDefault="008E0761" w:rsidP="00CE481E">
      <w:pPr>
        <w:rPr>
          <w:rFonts w:cs="Arial"/>
          <w:szCs w:val="22"/>
          <w:lang w:val="nl-BE"/>
        </w:rPr>
      </w:pPr>
      <w:r>
        <w:rPr>
          <w:rFonts w:cs="Arial"/>
          <w:szCs w:val="22"/>
          <w:lang w:val="nl-BE"/>
        </w:rPr>
        <w:t>Art. 15.  Omwille van uitzonderlijke prestaties bij de oprichting, inrichting of onderhoud van de gemeentelijke infrastructuur, kan de gemeenteraad na advies van de bevoegde raden, tijdelijk gehele of gedeeltelijke vrijstellingen voorzien.</w:t>
      </w:r>
    </w:p>
    <w:p w14:paraId="2C73980A" w14:textId="77777777" w:rsidR="00CE481E" w:rsidRDefault="00CE481E" w:rsidP="00CE481E">
      <w:pPr>
        <w:rPr>
          <w:rFonts w:cs="Arial"/>
          <w:szCs w:val="22"/>
          <w:lang w:val="nl-BE"/>
        </w:rPr>
      </w:pPr>
    </w:p>
    <w:p w14:paraId="699C7FC9" w14:textId="77777777" w:rsidR="008E0761" w:rsidRDefault="008E0761" w:rsidP="00CE481E">
      <w:pPr>
        <w:pStyle w:val="Kop5"/>
        <w:numPr>
          <w:ilvl w:val="0"/>
          <w:numId w:val="1"/>
        </w:numPr>
        <w:spacing w:before="0" w:after="0"/>
        <w:rPr>
          <w:rFonts w:cs="Arial"/>
          <w:b w:val="0"/>
          <w:i w:val="0"/>
          <w:sz w:val="22"/>
          <w:szCs w:val="22"/>
          <w:lang w:val="nl-BE"/>
        </w:rPr>
      </w:pPr>
      <w:r>
        <w:rPr>
          <w:rFonts w:cs="Arial"/>
          <w:b w:val="0"/>
          <w:i w:val="0"/>
          <w:sz w:val="22"/>
          <w:szCs w:val="22"/>
          <w:lang w:val="nl-BE"/>
        </w:rPr>
        <w:t>Toezicht en controle</w:t>
      </w:r>
    </w:p>
    <w:p w14:paraId="33DF3F27" w14:textId="77777777" w:rsidR="008E0761" w:rsidRDefault="008E0761" w:rsidP="00CE481E">
      <w:pPr>
        <w:pStyle w:val="Plattetekst"/>
        <w:rPr>
          <w:rFonts w:cs="Arial"/>
          <w:szCs w:val="22"/>
          <w:lang w:val="nl-NL"/>
        </w:rPr>
      </w:pPr>
      <w:r>
        <w:rPr>
          <w:rFonts w:cs="Arial"/>
          <w:szCs w:val="22"/>
          <w:lang w:val="nl-NL"/>
        </w:rPr>
        <w:t>Art. 16.  Het college van burgemeester en schepenen duidt een toezichter aan.  De toezichter waakt over de goede staat van de infrastructuur en over het doelmatig gebruik ervan.</w:t>
      </w:r>
    </w:p>
    <w:p w14:paraId="16867BAF" w14:textId="77777777" w:rsidR="008E0761" w:rsidRDefault="008E0761" w:rsidP="00CE481E">
      <w:pPr>
        <w:rPr>
          <w:rFonts w:cs="Arial"/>
          <w:szCs w:val="22"/>
          <w:lang w:val="nl-BE"/>
        </w:rPr>
      </w:pPr>
      <w:r>
        <w:rPr>
          <w:rFonts w:cs="Arial"/>
          <w:szCs w:val="22"/>
          <w:lang w:val="nl-BE"/>
        </w:rPr>
        <w:t xml:space="preserve">Art.17.  Voor elk lokaal of terrein kan steeds een aanvullend reglement worden opgesteld. </w:t>
      </w:r>
    </w:p>
    <w:p w14:paraId="4043AB1C" w14:textId="77777777" w:rsidR="008E0761" w:rsidRDefault="008E0761" w:rsidP="00CE481E">
      <w:pPr>
        <w:rPr>
          <w:rFonts w:cs="Arial"/>
          <w:szCs w:val="22"/>
          <w:lang w:val="nl-BE"/>
        </w:rPr>
      </w:pPr>
      <w:r>
        <w:rPr>
          <w:rFonts w:cs="Arial"/>
          <w:szCs w:val="22"/>
          <w:lang w:val="nl-BE"/>
        </w:rPr>
        <w:t>Art. 18.  Ingeval van wangebruik bepaalt het college van burgemeester en schepenen de sancties die zullen genomen worden.</w:t>
      </w:r>
    </w:p>
    <w:p w14:paraId="7F083665" w14:textId="77777777" w:rsidR="008E0761" w:rsidRDefault="008E0761" w:rsidP="00CE481E">
      <w:pPr>
        <w:pStyle w:val="Plattetekst21"/>
        <w:ind w:left="0"/>
        <w:rPr>
          <w:rFonts w:cs="Arial"/>
          <w:szCs w:val="22"/>
        </w:rPr>
      </w:pPr>
    </w:p>
    <w:p w14:paraId="791BD01A" w14:textId="77777777" w:rsidR="008E0761" w:rsidRDefault="008E0761" w:rsidP="00CE481E">
      <w:pPr>
        <w:rPr>
          <w:rFonts w:cs="Arial"/>
          <w:szCs w:val="22"/>
          <w:lang w:val="nl-BE"/>
        </w:rPr>
      </w:pPr>
      <w:r>
        <w:rPr>
          <w:rFonts w:cs="Arial"/>
          <w:szCs w:val="22"/>
          <w:u w:val="single"/>
          <w:lang w:val="nl-BE"/>
        </w:rPr>
        <w:t>Art. 2.</w:t>
      </w:r>
      <w:r>
        <w:rPr>
          <w:rFonts w:cs="Arial"/>
          <w:szCs w:val="22"/>
          <w:lang w:val="nl-BE"/>
        </w:rPr>
        <w:t xml:space="preserve">  Het raadsbesluit d.d. 5 december 2011 houdende goedkeuring huishoudelijk reglement tot het gebruiken van de gemeentelijke infrastructuur, wordt met ingang van heden ingetrokken.</w:t>
      </w:r>
    </w:p>
    <w:p w14:paraId="3B0B68C3" w14:textId="77777777" w:rsidR="00613FD8" w:rsidRPr="008E0761" w:rsidRDefault="008E0761" w:rsidP="00CE481E">
      <w:pPr>
        <w:rPr>
          <w:lang w:val="nl-BE"/>
        </w:rPr>
      </w:pPr>
      <w:r>
        <w:rPr>
          <w:rFonts w:cs="Arial"/>
          <w:szCs w:val="22"/>
          <w:u w:val="single"/>
          <w:lang w:val="nl-BE"/>
        </w:rPr>
        <w:t>Art. 3.</w:t>
      </w:r>
      <w:r>
        <w:rPr>
          <w:rFonts w:cs="Arial"/>
          <w:szCs w:val="22"/>
          <w:lang w:val="nl-BE"/>
        </w:rPr>
        <w:t xml:space="preserve">  Een kopie van deze raadsbeslissing wordt voor verder gevolg overgemaakt aan de bevoegde diensten.</w:t>
      </w:r>
    </w:p>
    <w:sectPr w:rsidR="00613FD8" w:rsidRPr="008E0761" w:rsidSect="00BC30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71BDE"/>
    <w:multiLevelType w:val="singleLevel"/>
    <w:tmpl w:val="99887092"/>
    <w:lvl w:ilvl="0">
      <w:start w:val="1"/>
      <w:numFmt w:val="upperLetter"/>
      <w:lvlText w:val="%1."/>
      <w:lvlJc w:val="left"/>
      <w:pPr>
        <w:tabs>
          <w:tab w:val="num" w:pos="360"/>
        </w:tabs>
        <w:ind w:left="360" w:hanging="360"/>
      </w:pPr>
    </w:lvl>
  </w:abstractNum>
  <w:abstractNum w:abstractNumId="1" w15:restartNumberingAfterBreak="0">
    <w:nsid w:val="2905631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C4B6EA6"/>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3695D5A"/>
    <w:multiLevelType w:val="singleLevel"/>
    <w:tmpl w:val="04130017"/>
    <w:lvl w:ilvl="0">
      <w:start w:val="1"/>
      <w:numFmt w:val="lowerLetter"/>
      <w:lvlText w:val="%1)"/>
      <w:lvlJc w:val="left"/>
      <w:pPr>
        <w:tabs>
          <w:tab w:val="num" w:pos="360"/>
        </w:tabs>
        <w:ind w:left="360" w:hanging="360"/>
      </w:pPr>
    </w:lvl>
  </w:abstractNum>
  <w:num w:numId="1" w16cid:durableId="1870223232">
    <w:abstractNumId w:val="0"/>
    <w:lvlOverride w:ilvl="0">
      <w:startOverride w:val="1"/>
    </w:lvlOverride>
  </w:num>
  <w:num w:numId="2" w16cid:durableId="1891500636">
    <w:abstractNumId w:val="2"/>
  </w:num>
  <w:num w:numId="3" w16cid:durableId="1608655604">
    <w:abstractNumId w:val="1"/>
  </w:num>
  <w:num w:numId="4" w16cid:durableId="23817948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72"/>
    <w:rsid w:val="0006113C"/>
    <w:rsid w:val="000D2459"/>
    <w:rsid w:val="001D5ED3"/>
    <w:rsid w:val="00216618"/>
    <w:rsid w:val="00281BD0"/>
    <w:rsid w:val="004836A2"/>
    <w:rsid w:val="00613FD8"/>
    <w:rsid w:val="008143F6"/>
    <w:rsid w:val="008E0761"/>
    <w:rsid w:val="00B54683"/>
    <w:rsid w:val="00BC3016"/>
    <w:rsid w:val="00CB379D"/>
    <w:rsid w:val="00CE481E"/>
    <w:rsid w:val="00DD4872"/>
    <w:rsid w:val="00FF48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C1F6"/>
  <w15:docId w15:val="{32F7BDFB-463D-48C0-AB79-15A51BE1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0761"/>
    <w:pPr>
      <w:spacing w:after="0" w:line="240" w:lineRule="auto"/>
      <w:jc w:val="both"/>
    </w:pPr>
    <w:rPr>
      <w:rFonts w:ascii="Arial" w:eastAsia="Times New Roman" w:hAnsi="Arial" w:cs="Times New Roman"/>
      <w:szCs w:val="24"/>
      <w:lang w:val="en-US"/>
    </w:rPr>
  </w:style>
  <w:style w:type="paragraph" w:styleId="Kop2">
    <w:name w:val="heading 2"/>
    <w:basedOn w:val="Standaard"/>
    <w:next w:val="Standaard"/>
    <w:link w:val="Kop2Char"/>
    <w:semiHidden/>
    <w:unhideWhenUsed/>
    <w:qFormat/>
    <w:rsid w:val="008E0761"/>
    <w:pPr>
      <w:keepNext/>
      <w:spacing w:before="240" w:after="60"/>
      <w:outlineLvl w:val="1"/>
    </w:pPr>
    <w:rPr>
      <w:rFonts w:asciiTheme="majorHAnsi" w:eastAsiaTheme="majorEastAsia" w:hAnsiTheme="majorHAnsi"/>
      <w:b/>
      <w:bCs/>
      <w:i/>
      <w:iCs/>
      <w:sz w:val="28"/>
      <w:szCs w:val="28"/>
    </w:rPr>
  </w:style>
  <w:style w:type="paragraph" w:styleId="Kop4">
    <w:name w:val="heading 4"/>
    <w:basedOn w:val="Standaard"/>
    <w:next w:val="Standaard"/>
    <w:link w:val="Kop4Char"/>
    <w:semiHidden/>
    <w:unhideWhenUsed/>
    <w:qFormat/>
    <w:rsid w:val="008E0761"/>
    <w:pPr>
      <w:keepNext/>
      <w:spacing w:before="240" w:after="60"/>
      <w:outlineLvl w:val="3"/>
    </w:pPr>
    <w:rPr>
      <w:b/>
      <w:bCs/>
      <w:sz w:val="28"/>
      <w:szCs w:val="28"/>
    </w:rPr>
  </w:style>
  <w:style w:type="paragraph" w:styleId="Kop5">
    <w:name w:val="heading 5"/>
    <w:basedOn w:val="Standaard"/>
    <w:next w:val="Standaard"/>
    <w:link w:val="Kop5Char"/>
    <w:semiHidden/>
    <w:unhideWhenUsed/>
    <w:qFormat/>
    <w:rsid w:val="008E0761"/>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8E0761"/>
    <w:rPr>
      <w:rFonts w:asciiTheme="majorHAnsi" w:eastAsiaTheme="majorEastAsia" w:hAnsiTheme="majorHAnsi" w:cs="Times New Roman"/>
      <w:b/>
      <w:bCs/>
      <w:i/>
      <w:iCs/>
      <w:sz w:val="28"/>
      <w:szCs w:val="28"/>
      <w:lang w:val="en-US"/>
    </w:rPr>
  </w:style>
  <w:style w:type="character" w:customStyle="1" w:styleId="Kop4Char">
    <w:name w:val="Kop 4 Char"/>
    <w:basedOn w:val="Standaardalinea-lettertype"/>
    <w:link w:val="Kop4"/>
    <w:semiHidden/>
    <w:rsid w:val="008E0761"/>
    <w:rPr>
      <w:rFonts w:ascii="Arial" w:eastAsia="Times New Roman" w:hAnsi="Arial" w:cs="Times New Roman"/>
      <w:b/>
      <w:bCs/>
      <w:sz w:val="28"/>
      <w:szCs w:val="28"/>
      <w:lang w:val="en-US"/>
    </w:rPr>
  </w:style>
  <w:style w:type="character" w:customStyle="1" w:styleId="Kop5Char">
    <w:name w:val="Kop 5 Char"/>
    <w:basedOn w:val="Standaardalinea-lettertype"/>
    <w:link w:val="Kop5"/>
    <w:semiHidden/>
    <w:rsid w:val="008E0761"/>
    <w:rPr>
      <w:rFonts w:ascii="Arial" w:eastAsia="Times New Roman" w:hAnsi="Arial" w:cs="Times New Roman"/>
      <w:b/>
      <w:bCs/>
      <w:i/>
      <w:iCs/>
      <w:sz w:val="26"/>
      <w:szCs w:val="26"/>
      <w:lang w:val="en-US"/>
    </w:rPr>
  </w:style>
  <w:style w:type="paragraph" w:styleId="Plattetekst">
    <w:name w:val="Body Text"/>
    <w:basedOn w:val="Standaard"/>
    <w:link w:val="PlattetekstChar"/>
    <w:semiHidden/>
    <w:unhideWhenUsed/>
    <w:rsid w:val="008E0761"/>
    <w:rPr>
      <w:szCs w:val="20"/>
      <w:lang w:val="nl" w:eastAsia="nl-BE"/>
    </w:rPr>
  </w:style>
  <w:style w:type="character" w:customStyle="1" w:styleId="PlattetekstChar">
    <w:name w:val="Platte tekst Char"/>
    <w:basedOn w:val="Standaardalinea-lettertype"/>
    <w:link w:val="Plattetekst"/>
    <w:semiHidden/>
    <w:rsid w:val="008E0761"/>
    <w:rPr>
      <w:rFonts w:ascii="Arial" w:eastAsia="Times New Roman" w:hAnsi="Arial" w:cs="Times New Roman"/>
      <w:szCs w:val="20"/>
      <w:lang w:val="nl" w:eastAsia="nl-BE"/>
    </w:rPr>
  </w:style>
  <w:style w:type="paragraph" w:styleId="Plattetekstinspringen">
    <w:name w:val="Body Text Indent"/>
    <w:basedOn w:val="Standaard"/>
    <w:link w:val="PlattetekstinspringenChar"/>
    <w:unhideWhenUsed/>
    <w:rsid w:val="008E0761"/>
    <w:pPr>
      <w:tabs>
        <w:tab w:val="left" w:pos="1080"/>
      </w:tabs>
      <w:ind w:left="360"/>
    </w:pPr>
    <w:rPr>
      <w:szCs w:val="20"/>
      <w:lang w:val="nl-NL" w:eastAsia="nl-BE"/>
    </w:rPr>
  </w:style>
  <w:style w:type="character" w:customStyle="1" w:styleId="PlattetekstinspringenChar">
    <w:name w:val="Platte tekst inspringen Char"/>
    <w:basedOn w:val="Standaardalinea-lettertype"/>
    <w:link w:val="Plattetekstinspringen"/>
    <w:rsid w:val="008E0761"/>
    <w:rPr>
      <w:rFonts w:ascii="Arial" w:eastAsia="Times New Roman" w:hAnsi="Arial" w:cs="Times New Roman"/>
      <w:szCs w:val="20"/>
      <w:lang w:val="nl-NL" w:eastAsia="nl-BE"/>
    </w:rPr>
  </w:style>
  <w:style w:type="paragraph" w:customStyle="1" w:styleId="Plattetekst21">
    <w:name w:val="Platte tekst 21"/>
    <w:basedOn w:val="Standaard"/>
    <w:rsid w:val="008E0761"/>
    <w:pPr>
      <w:ind w:left="360"/>
    </w:pPr>
    <w:rPr>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06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986</Words>
  <Characters>5429</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Veerle Devillé</dc:creator>
  <cp:keywords/>
  <dc:description/>
  <cp:lastModifiedBy>Katleen Pyl</cp:lastModifiedBy>
  <cp:revision>2</cp:revision>
  <dcterms:created xsi:type="dcterms:W3CDTF">2025-04-24T12:40:00Z</dcterms:created>
  <dcterms:modified xsi:type="dcterms:W3CDTF">2025-04-24T12:40:00Z</dcterms:modified>
</cp:coreProperties>
</file>