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EDF16" w14:textId="195B16A7" w:rsidR="00765D81" w:rsidRPr="0067406F" w:rsidRDefault="006C698C" w:rsidP="002A1147">
      <w:pPr>
        <w:spacing w:line="360" w:lineRule="auto"/>
        <w:jc w:val="center"/>
        <w:rPr>
          <w:rFonts w:cstheme="minorHAnsi"/>
          <w:b/>
          <w:bCs/>
          <w:sz w:val="36"/>
          <w:szCs w:val="36"/>
        </w:rPr>
      </w:pPr>
      <w:r w:rsidRPr="0067406F">
        <w:rPr>
          <w:rFonts w:cstheme="minorHAnsi"/>
          <w:b/>
          <w:bCs/>
          <w:sz w:val="36"/>
          <w:szCs w:val="36"/>
        </w:rPr>
        <w:t xml:space="preserve">Memorandum </w:t>
      </w:r>
      <w:r w:rsidR="0067406F">
        <w:rPr>
          <w:rFonts w:cstheme="minorHAnsi"/>
          <w:b/>
          <w:bCs/>
          <w:sz w:val="36"/>
          <w:szCs w:val="36"/>
        </w:rPr>
        <w:t xml:space="preserve"> E</w:t>
      </w:r>
      <w:r w:rsidRPr="0067406F">
        <w:rPr>
          <w:rFonts w:cstheme="minorHAnsi"/>
          <w:b/>
          <w:bCs/>
          <w:sz w:val="36"/>
          <w:szCs w:val="36"/>
        </w:rPr>
        <w:t>rfgo</w:t>
      </w:r>
      <w:r w:rsidR="00D15996">
        <w:rPr>
          <w:rFonts w:cstheme="minorHAnsi"/>
          <w:b/>
          <w:bCs/>
          <w:sz w:val="36"/>
          <w:szCs w:val="36"/>
        </w:rPr>
        <w:t xml:space="preserve">ed – 2024  </w:t>
      </w:r>
    </w:p>
    <w:p w14:paraId="31B425DA" w14:textId="3C30A7BE" w:rsidR="00EC5383" w:rsidRPr="0067406F" w:rsidRDefault="00EA2E7E" w:rsidP="002D3B60">
      <w:pPr>
        <w:spacing w:line="320" w:lineRule="atLeast"/>
        <w:jc w:val="both"/>
        <w:rPr>
          <w:rFonts w:eastAsia="Times New Roman" w:cstheme="minorHAnsi"/>
          <w:sz w:val="24"/>
          <w:szCs w:val="24"/>
          <w:lang w:val="nl-NL" w:eastAsia="nl-NL"/>
        </w:rPr>
      </w:pPr>
      <w:r>
        <w:rPr>
          <w:rFonts w:eastAsia="Times New Roman" w:cstheme="minorHAnsi"/>
          <w:sz w:val="24"/>
          <w:szCs w:val="24"/>
          <w:lang w:val="nl-NL" w:eastAsia="nl-NL"/>
        </w:rPr>
        <w:t>Erfgoed</w:t>
      </w:r>
      <w:r w:rsidR="00C96CC9">
        <w:rPr>
          <w:rFonts w:eastAsia="Times New Roman" w:cstheme="minorHAnsi"/>
          <w:sz w:val="24"/>
          <w:szCs w:val="24"/>
          <w:lang w:val="nl-NL" w:eastAsia="nl-NL"/>
        </w:rPr>
        <w:t>. H</w:t>
      </w:r>
      <w:r>
        <w:rPr>
          <w:rFonts w:eastAsia="Times New Roman" w:cstheme="minorHAnsi"/>
          <w:sz w:val="24"/>
          <w:szCs w:val="24"/>
          <w:lang w:val="nl-NL" w:eastAsia="nl-NL"/>
        </w:rPr>
        <w:t xml:space="preserve">et is </w:t>
      </w:r>
      <w:r w:rsidR="002D3B60">
        <w:rPr>
          <w:rFonts w:eastAsia="Times New Roman" w:cstheme="minorHAnsi"/>
          <w:sz w:val="24"/>
          <w:szCs w:val="24"/>
          <w:lang w:val="nl-NL" w:eastAsia="nl-NL"/>
        </w:rPr>
        <w:t>een paraplubegrip voor alle zaken uit het verleden die we betekenisvol genoeg vinden om ze voor verdwijning te behoeden zodat ze kunnen doorgegeven worden aan toekomstige generaties. Het omvat een brede waaier aan relicten, gaande van wetenschappelijk waardevolle objecten over historische bebouwing</w:t>
      </w:r>
      <w:r w:rsidR="0077414C">
        <w:rPr>
          <w:rFonts w:eastAsia="Times New Roman" w:cstheme="minorHAnsi"/>
          <w:sz w:val="24"/>
          <w:szCs w:val="24"/>
          <w:lang w:val="nl-NL" w:eastAsia="nl-NL"/>
        </w:rPr>
        <w:t xml:space="preserve"> en</w:t>
      </w:r>
      <w:r w:rsidR="002D3B60">
        <w:rPr>
          <w:rFonts w:eastAsia="Times New Roman" w:cstheme="minorHAnsi"/>
          <w:sz w:val="24"/>
          <w:szCs w:val="24"/>
          <w:lang w:val="nl-NL" w:eastAsia="nl-NL"/>
        </w:rPr>
        <w:t xml:space="preserve"> mooie cultuurlandschappen </w:t>
      </w:r>
      <w:r w:rsidR="0077414C">
        <w:rPr>
          <w:rFonts w:eastAsia="Times New Roman" w:cstheme="minorHAnsi"/>
          <w:sz w:val="24"/>
          <w:szCs w:val="24"/>
          <w:lang w:val="nl-NL" w:eastAsia="nl-NL"/>
        </w:rPr>
        <w:t>tot diep ingebedde tradities en rituelen. Stuk voor stuk vormen zij onvervangbare getuigen van het menselijke bestaan</w:t>
      </w:r>
      <w:r w:rsidR="00EC5383" w:rsidRPr="0067406F">
        <w:rPr>
          <w:rFonts w:eastAsia="Times New Roman" w:cstheme="minorHAnsi"/>
          <w:sz w:val="24"/>
          <w:szCs w:val="24"/>
          <w:lang w:val="nl-NL" w:eastAsia="nl-NL"/>
        </w:rPr>
        <w:t xml:space="preserve">. </w:t>
      </w:r>
    </w:p>
    <w:p w14:paraId="1DFF27A1" w14:textId="612288D4" w:rsidR="0067406F" w:rsidRPr="0067406F" w:rsidRDefault="00EA2E7E" w:rsidP="002D3B60">
      <w:pPr>
        <w:spacing w:line="320" w:lineRule="atLeast"/>
        <w:jc w:val="both"/>
        <w:rPr>
          <w:rFonts w:eastAsia="Times New Roman" w:cstheme="minorHAnsi"/>
          <w:sz w:val="24"/>
          <w:szCs w:val="24"/>
          <w:lang w:val="nl-NL" w:eastAsia="nl-NL"/>
        </w:rPr>
      </w:pPr>
      <w:r>
        <w:rPr>
          <w:rFonts w:cstheme="minorHAnsi"/>
          <w:sz w:val="24"/>
          <w:szCs w:val="24"/>
        </w:rPr>
        <w:t>Maar e</w:t>
      </w:r>
      <w:r w:rsidRPr="0067406F">
        <w:rPr>
          <w:rFonts w:cstheme="minorHAnsi"/>
          <w:sz w:val="24"/>
          <w:szCs w:val="24"/>
        </w:rPr>
        <w:t>rfgoed i</w:t>
      </w:r>
      <w:r w:rsidRPr="00EA2E7E">
        <w:rPr>
          <w:rStyle w:val="Zwaar"/>
          <w:rFonts w:cstheme="minorHAnsi"/>
          <w:b w:val="0"/>
          <w:bCs w:val="0"/>
          <w:sz w:val="24"/>
          <w:szCs w:val="24"/>
        </w:rPr>
        <w:t>s</w:t>
      </w:r>
      <w:r w:rsidRPr="0067406F">
        <w:rPr>
          <w:rStyle w:val="Zwaar"/>
          <w:rFonts w:cstheme="minorHAnsi"/>
          <w:sz w:val="24"/>
          <w:szCs w:val="24"/>
        </w:rPr>
        <w:t xml:space="preserve"> </w:t>
      </w:r>
      <w:r>
        <w:rPr>
          <w:rFonts w:cstheme="minorHAnsi"/>
          <w:sz w:val="24"/>
          <w:szCs w:val="24"/>
        </w:rPr>
        <w:t>m</w:t>
      </w:r>
      <w:r w:rsidRPr="0067406F">
        <w:rPr>
          <w:rFonts w:cstheme="minorHAnsi"/>
          <w:sz w:val="24"/>
          <w:szCs w:val="24"/>
        </w:rPr>
        <w:t xml:space="preserve">eer dan de som van relicten uit het verleden. </w:t>
      </w:r>
      <w:r w:rsidR="0077414C">
        <w:rPr>
          <w:rFonts w:eastAsia="Times New Roman" w:cstheme="minorHAnsi"/>
          <w:sz w:val="24"/>
          <w:szCs w:val="24"/>
          <w:lang w:val="nl-NL" w:eastAsia="nl-NL"/>
        </w:rPr>
        <w:t>Het</w:t>
      </w:r>
      <w:r w:rsidR="002D3AE8" w:rsidRPr="002D3AE8">
        <w:rPr>
          <w:rFonts w:eastAsia="Times New Roman" w:cstheme="minorHAnsi"/>
          <w:sz w:val="24"/>
          <w:szCs w:val="24"/>
          <w:lang w:val="nl-NL" w:eastAsia="nl-NL"/>
        </w:rPr>
        <w:t xml:space="preserve"> legt </w:t>
      </w:r>
      <w:r>
        <w:rPr>
          <w:rFonts w:eastAsia="Times New Roman" w:cstheme="minorHAnsi"/>
          <w:sz w:val="24"/>
          <w:szCs w:val="24"/>
          <w:lang w:val="nl-NL" w:eastAsia="nl-NL"/>
        </w:rPr>
        <w:t xml:space="preserve">ook </w:t>
      </w:r>
      <w:r w:rsidR="002D3AE8" w:rsidRPr="002D3AE8">
        <w:rPr>
          <w:rFonts w:eastAsia="Times New Roman" w:cstheme="minorHAnsi"/>
          <w:sz w:val="24"/>
          <w:szCs w:val="24"/>
          <w:lang w:val="nl-NL" w:eastAsia="nl-NL"/>
        </w:rPr>
        <w:t>onze maatstaven vast. Het vormt onze referentiekaders en onze identiteit.</w:t>
      </w:r>
      <w:r w:rsidR="00C144F4" w:rsidRPr="0067406F">
        <w:rPr>
          <w:rFonts w:eastAsia="Times New Roman" w:cstheme="minorHAnsi"/>
          <w:sz w:val="24"/>
          <w:szCs w:val="24"/>
          <w:lang w:val="nl-NL" w:eastAsia="nl-NL"/>
        </w:rPr>
        <w:t xml:space="preserve"> </w:t>
      </w:r>
      <w:r w:rsidR="0067406F" w:rsidRPr="0067406F">
        <w:rPr>
          <w:rFonts w:eastAsia="Times New Roman" w:cstheme="minorHAnsi"/>
          <w:sz w:val="24"/>
          <w:szCs w:val="24"/>
          <w:lang w:val="nl-NL" w:eastAsia="nl-NL"/>
        </w:rPr>
        <w:t>E</w:t>
      </w:r>
      <w:r w:rsidR="00C144F4" w:rsidRPr="0067406F">
        <w:rPr>
          <w:rFonts w:eastAsia="Times New Roman" w:cstheme="minorHAnsi"/>
          <w:sz w:val="24"/>
          <w:szCs w:val="24"/>
          <w:lang w:val="nl-NL" w:eastAsia="nl-NL"/>
        </w:rPr>
        <w:t xml:space="preserve">rfgoed is kennis van het verleden </w:t>
      </w:r>
      <w:r w:rsidR="0032455F" w:rsidRPr="0067406F">
        <w:rPr>
          <w:rFonts w:eastAsia="Times New Roman" w:cstheme="minorHAnsi"/>
          <w:sz w:val="24"/>
          <w:szCs w:val="24"/>
          <w:lang w:val="nl-NL" w:eastAsia="nl-NL"/>
        </w:rPr>
        <w:t xml:space="preserve">voor een beter begrip van </w:t>
      </w:r>
      <w:r w:rsidR="00C144F4" w:rsidRPr="0067406F">
        <w:rPr>
          <w:rFonts w:eastAsia="Times New Roman" w:cstheme="minorHAnsi"/>
          <w:sz w:val="24"/>
          <w:szCs w:val="24"/>
          <w:lang w:val="nl-NL" w:eastAsia="nl-NL"/>
        </w:rPr>
        <w:t>het hede</w:t>
      </w:r>
      <w:r w:rsidR="0032455F" w:rsidRPr="0067406F">
        <w:rPr>
          <w:rFonts w:eastAsia="Times New Roman" w:cstheme="minorHAnsi"/>
          <w:sz w:val="24"/>
          <w:szCs w:val="24"/>
          <w:lang w:val="nl-NL" w:eastAsia="nl-NL"/>
        </w:rPr>
        <w:t>n</w:t>
      </w:r>
      <w:r w:rsidR="00C144F4" w:rsidRPr="0067406F">
        <w:rPr>
          <w:rFonts w:eastAsia="Times New Roman" w:cstheme="minorHAnsi"/>
          <w:sz w:val="24"/>
          <w:szCs w:val="24"/>
          <w:lang w:val="nl-NL" w:eastAsia="nl-NL"/>
        </w:rPr>
        <w:t xml:space="preserve">. </w:t>
      </w:r>
      <w:r w:rsidR="0077414C">
        <w:rPr>
          <w:rFonts w:eastAsia="Times New Roman" w:cstheme="minorHAnsi"/>
          <w:sz w:val="24"/>
          <w:szCs w:val="24"/>
          <w:lang w:val="nl-NL" w:eastAsia="nl-NL"/>
        </w:rPr>
        <w:t xml:space="preserve">Het </w:t>
      </w:r>
      <w:r w:rsidR="00414F4E">
        <w:rPr>
          <w:rFonts w:eastAsia="Times New Roman" w:cstheme="minorHAnsi"/>
          <w:sz w:val="24"/>
          <w:szCs w:val="24"/>
          <w:lang w:val="nl-NL" w:eastAsia="nl-NL"/>
        </w:rPr>
        <w:t>biedt</w:t>
      </w:r>
      <w:r w:rsidR="0077414C">
        <w:rPr>
          <w:rFonts w:eastAsia="Times New Roman" w:cstheme="minorHAnsi"/>
          <w:sz w:val="24"/>
          <w:szCs w:val="24"/>
          <w:lang w:val="nl-NL" w:eastAsia="nl-NL"/>
        </w:rPr>
        <w:t xml:space="preserve"> </w:t>
      </w:r>
      <w:r w:rsidR="002A3B3C">
        <w:rPr>
          <w:rFonts w:eastAsia="Times New Roman" w:cstheme="minorHAnsi"/>
          <w:sz w:val="24"/>
          <w:szCs w:val="24"/>
          <w:lang w:val="nl-NL" w:eastAsia="nl-NL"/>
        </w:rPr>
        <w:t xml:space="preserve">tot </w:t>
      </w:r>
      <w:r w:rsidR="00D15730">
        <w:rPr>
          <w:rFonts w:eastAsia="Times New Roman" w:cstheme="minorHAnsi"/>
          <w:sz w:val="24"/>
          <w:szCs w:val="24"/>
          <w:lang w:val="nl-NL" w:eastAsia="nl-NL"/>
        </w:rPr>
        <w:t>de dag van</w:t>
      </w:r>
      <w:r w:rsidR="002A3B3C">
        <w:rPr>
          <w:rFonts w:eastAsia="Times New Roman" w:cstheme="minorHAnsi"/>
          <w:sz w:val="24"/>
          <w:szCs w:val="24"/>
          <w:lang w:val="nl-NL" w:eastAsia="nl-NL"/>
        </w:rPr>
        <w:t xml:space="preserve"> </w:t>
      </w:r>
      <w:r w:rsidR="0077414C">
        <w:rPr>
          <w:rFonts w:eastAsia="Times New Roman" w:cstheme="minorHAnsi"/>
          <w:sz w:val="24"/>
          <w:szCs w:val="24"/>
          <w:lang w:val="nl-NL" w:eastAsia="nl-NL"/>
        </w:rPr>
        <w:t>vandaag een bron van betekenisgeving en inspiratie, een impuls tot uitwisseling tussen jong en oud</w:t>
      </w:r>
      <w:r w:rsidR="002A3B3C">
        <w:rPr>
          <w:rFonts w:eastAsia="Times New Roman" w:cstheme="minorHAnsi"/>
          <w:sz w:val="24"/>
          <w:szCs w:val="24"/>
          <w:lang w:val="nl-NL" w:eastAsia="nl-NL"/>
        </w:rPr>
        <w:t xml:space="preserve"> -</w:t>
      </w:r>
      <w:r w:rsidR="0077414C">
        <w:rPr>
          <w:rFonts w:eastAsia="Times New Roman" w:cstheme="minorHAnsi"/>
          <w:sz w:val="24"/>
          <w:szCs w:val="24"/>
          <w:lang w:val="nl-NL" w:eastAsia="nl-NL"/>
        </w:rPr>
        <w:t xml:space="preserve"> heden en verleden.</w:t>
      </w:r>
      <w:r w:rsidR="0067406F" w:rsidRPr="0067406F">
        <w:rPr>
          <w:rFonts w:eastAsia="Times New Roman" w:cstheme="minorHAnsi"/>
          <w:sz w:val="24"/>
          <w:szCs w:val="24"/>
          <w:lang w:val="nl-NL" w:eastAsia="nl-NL"/>
        </w:rPr>
        <w:t xml:space="preserve"> </w:t>
      </w:r>
      <w:r w:rsidR="00FE18C7" w:rsidRPr="0067406F">
        <w:rPr>
          <w:rFonts w:cstheme="minorHAnsi"/>
          <w:sz w:val="24"/>
          <w:szCs w:val="24"/>
        </w:rPr>
        <w:t>Het</w:t>
      </w:r>
      <w:r w:rsidR="009E61FC" w:rsidRPr="0067406F">
        <w:rPr>
          <w:rFonts w:cstheme="minorHAnsi"/>
          <w:sz w:val="24"/>
          <w:szCs w:val="24"/>
        </w:rPr>
        <w:t xml:space="preserve"> kan een lokale gemeenschap verbinden en een houvast bieden in een sterk veranderende samenleving.</w:t>
      </w:r>
      <w:r w:rsidR="002D6F72" w:rsidRPr="0067406F">
        <w:rPr>
          <w:rFonts w:cstheme="minorHAnsi"/>
          <w:sz w:val="24"/>
          <w:szCs w:val="24"/>
        </w:rPr>
        <w:t xml:space="preserve"> </w:t>
      </w:r>
      <w:r>
        <w:rPr>
          <w:rFonts w:cstheme="minorHAnsi"/>
          <w:sz w:val="24"/>
          <w:szCs w:val="24"/>
        </w:rPr>
        <w:t xml:space="preserve"> </w:t>
      </w:r>
      <w:r w:rsidR="0067406F" w:rsidRPr="0067406F">
        <w:rPr>
          <w:rFonts w:eastAsia="Times New Roman" w:cstheme="minorHAnsi"/>
          <w:sz w:val="24"/>
          <w:szCs w:val="24"/>
          <w:lang w:val="nl-NL" w:eastAsia="nl-NL"/>
        </w:rPr>
        <w:t>Erfgoed is absoluut verrassend en verrijkend voor alle leeftijden.</w:t>
      </w:r>
    </w:p>
    <w:p w14:paraId="62AF62B3" w14:textId="0CE22626" w:rsidR="00ED0BC2" w:rsidRDefault="002D6F72" w:rsidP="00A52BF7">
      <w:pPr>
        <w:spacing w:line="320" w:lineRule="atLeast"/>
        <w:jc w:val="both"/>
        <w:rPr>
          <w:rFonts w:cstheme="minorHAnsi"/>
          <w:sz w:val="24"/>
          <w:szCs w:val="24"/>
        </w:rPr>
      </w:pPr>
      <w:r w:rsidRPr="0067406F">
        <w:rPr>
          <w:rFonts w:cstheme="minorHAnsi"/>
          <w:sz w:val="24"/>
          <w:szCs w:val="24"/>
        </w:rPr>
        <w:t>Met dit memorandum wil</w:t>
      </w:r>
      <w:r w:rsidR="0077414C">
        <w:rPr>
          <w:rFonts w:cstheme="minorHAnsi"/>
          <w:sz w:val="24"/>
          <w:szCs w:val="24"/>
        </w:rPr>
        <w:t xml:space="preserve"> de Wuustwezelse erfgoedraad enkele</w:t>
      </w:r>
      <w:r w:rsidRPr="0067406F">
        <w:rPr>
          <w:rFonts w:cstheme="minorHAnsi"/>
          <w:sz w:val="24"/>
          <w:szCs w:val="24"/>
        </w:rPr>
        <w:t xml:space="preserve"> krachtlijnen </w:t>
      </w:r>
      <w:r w:rsidR="0077414C">
        <w:rPr>
          <w:rFonts w:cstheme="minorHAnsi"/>
          <w:sz w:val="24"/>
          <w:szCs w:val="24"/>
        </w:rPr>
        <w:t xml:space="preserve">uitzetten voor </w:t>
      </w:r>
      <w:r w:rsidR="00417379" w:rsidRPr="0067406F">
        <w:rPr>
          <w:rFonts w:cstheme="minorHAnsi"/>
          <w:sz w:val="24"/>
          <w:szCs w:val="24"/>
        </w:rPr>
        <w:t>het toekomstig</w:t>
      </w:r>
      <w:r w:rsidR="0077414C">
        <w:rPr>
          <w:rFonts w:cstheme="minorHAnsi"/>
          <w:sz w:val="24"/>
          <w:szCs w:val="24"/>
        </w:rPr>
        <w:t>e</w:t>
      </w:r>
      <w:r w:rsidR="00417379" w:rsidRPr="0067406F">
        <w:rPr>
          <w:rFonts w:cstheme="minorHAnsi"/>
          <w:sz w:val="24"/>
          <w:szCs w:val="24"/>
        </w:rPr>
        <w:t xml:space="preserve"> erfgoedbeleid</w:t>
      </w:r>
      <w:r w:rsidR="00D15730">
        <w:rPr>
          <w:rFonts w:cstheme="minorHAnsi"/>
          <w:sz w:val="24"/>
          <w:szCs w:val="24"/>
        </w:rPr>
        <w:t xml:space="preserve"> van de gemeente</w:t>
      </w:r>
      <w:r w:rsidR="00417379" w:rsidRPr="0067406F">
        <w:rPr>
          <w:rFonts w:cstheme="minorHAnsi"/>
          <w:sz w:val="24"/>
          <w:szCs w:val="24"/>
        </w:rPr>
        <w:t>.</w:t>
      </w:r>
      <w:r w:rsidR="004748AF" w:rsidRPr="0067406F">
        <w:rPr>
          <w:rFonts w:cstheme="minorHAnsi"/>
          <w:sz w:val="24"/>
          <w:szCs w:val="24"/>
        </w:rPr>
        <w:t xml:space="preserve"> </w:t>
      </w:r>
      <w:bookmarkStart w:id="0" w:name="_Hlk176181884"/>
      <w:r w:rsidR="0077414C" w:rsidRPr="00823901">
        <w:rPr>
          <w:rFonts w:cstheme="minorHAnsi"/>
          <w:sz w:val="24"/>
          <w:szCs w:val="24"/>
          <w:u w:val="single"/>
        </w:rPr>
        <w:t>Deze</w:t>
      </w:r>
      <w:r w:rsidR="004748AF" w:rsidRPr="00823901">
        <w:rPr>
          <w:rFonts w:cstheme="minorHAnsi"/>
          <w:sz w:val="24"/>
          <w:szCs w:val="24"/>
          <w:u w:val="single"/>
        </w:rPr>
        <w:t xml:space="preserve"> krachtlijnen </w:t>
      </w:r>
      <w:r w:rsidR="00C348CC" w:rsidRPr="00823901">
        <w:rPr>
          <w:rFonts w:cstheme="minorHAnsi"/>
          <w:sz w:val="24"/>
          <w:szCs w:val="24"/>
          <w:u w:val="single"/>
        </w:rPr>
        <w:t xml:space="preserve">zijn </w:t>
      </w:r>
      <w:r w:rsidR="0077414C" w:rsidRPr="00823901">
        <w:rPr>
          <w:rFonts w:cstheme="minorHAnsi"/>
          <w:sz w:val="24"/>
          <w:szCs w:val="24"/>
          <w:u w:val="single"/>
        </w:rPr>
        <w:t xml:space="preserve">sterk met elkaar </w:t>
      </w:r>
      <w:r w:rsidR="00C348CC" w:rsidRPr="00823901">
        <w:rPr>
          <w:rFonts w:cstheme="minorHAnsi"/>
          <w:sz w:val="24"/>
          <w:szCs w:val="24"/>
          <w:u w:val="single"/>
        </w:rPr>
        <w:t xml:space="preserve">verweven en </w:t>
      </w:r>
      <w:r w:rsidR="002A3B3C" w:rsidRPr="00823901">
        <w:rPr>
          <w:rFonts w:cstheme="minorHAnsi"/>
          <w:sz w:val="24"/>
          <w:szCs w:val="24"/>
          <w:u w:val="single"/>
        </w:rPr>
        <w:t>kunnen met name wanneer ze samen worden nagestreefd, impactvol zijn</w:t>
      </w:r>
      <w:r w:rsidR="002A3B3C">
        <w:rPr>
          <w:rFonts w:cstheme="minorHAnsi"/>
          <w:sz w:val="24"/>
          <w:szCs w:val="24"/>
        </w:rPr>
        <w:t>.</w:t>
      </w:r>
      <w:bookmarkEnd w:id="0"/>
    </w:p>
    <w:p w14:paraId="1CC367CA" w14:textId="77777777" w:rsidR="00A52BF7" w:rsidRPr="0067406F" w:rsidRDefault="00A52BF7" w:rsidP="00A52BF7">
      <w:pPr>
        <w:spacing w:line="320" w:lineRule="atLeast"/>
        <w:jc w:val="both"/>
        <w:rPr>
          <w:rFonts w:cstheme="minorHAnsi"/>
          <w:sz w:val="24"/>
          <w:szCs w:val="24"/>
        </w:rPr>
      </w:pPr>
    </w:p>
    <w:p w14:paraId="45545147" w14:textId="69C63033" w:rsidR="007A5783" w:rsidRPr="00856F40" w:rsidRDefault="007A5783" w:rsidP="0069472B">
      <w:pPr>
        <w:pStyle w:val="Lijstalinea"/>
        <w:numPr>
          <w:ilvl w:val="0"/>
          <w:numId w:val="6"/>
        </w:numPr>
        <w:spacing w:line="360" w:lineRule="auto"/>
        <w:rPr>
          <w:rFonts w:cstheme="minorHAnsi"/>
          <w:b/>
          <w:bCs/>
          <w:sz w:val="28"/>
          <w:szCs w:val="28"/>
        </w:rPr>
      </w:pPr>
      <w:r w:rsidRPr="00856F40">
        <w:rPr>
          <w:rFonts w:cstheme="minorHAnsi"/>
          <w:b/>
          <w:bCs/>
          <w:sz w:val="28"/>
          <w:szCs w:val="28"/>
        </w:rPr>
        <w:t xml:space="preserve">Belang van </w:t>
      </w:r>
      <w:r w:rsidR="002A3B3C">
        <w:rPr>
          <w:rFonts w:cstheme="minorHAnsi"/>
          <w:b/>
          <w:bCs/>
          <w:sz w:val="28"/>
          <w:szCs w:val="28"/>
        </w:rPr>
        <w:t xml:space="preserve">een sterk </w:t>
      </w:r>
      <w:r w:rsidRPr="00856F40">
        <w:rPr>
          <w:rFonts w:cstheme="minorHAnsi"/>
          <w:b/>
          <w:bCs/>
          <w:sz w:val="28"/>
          <w:szCs w:val="28"/>
        </w:rPr>
        <w:t>netwerk</w:t>
      </w:r>
    </w:p>
    <w:p w14:paraId="7137A70F" w14:textId="5ACE9B23" w:rsidR="00396663" w:rsidRPr="007D5504" w:rsidRDefault="00D15730" w:rsidP="00A52BF7">
      <w:pPr>
        <w:spacing w:line="320" w:lineRule="exact"/>
        <w:jc w:val="both"/>
        <w:rPr>
          <w:rFonts w:cstheme="minorHAnsi"/>
          <w:sz w:val="24"/>
          <w:szCs w:val="24"/>
        </w:rPr>
      </w:pPr>
      <w:r>
        <w:rPr>
          <w:rFonts w:cstheme="minorHAnsi"/>
          <w:sz w:val="24"/>
          <w:szCs w:val="24"/>
        </w:rPr>
        <w:t xml:space="preserve">Een goed uitgebouwd erfgoedbeleid </w:t>
      </w:r>
      <w:r w:rsidR="00A52BF7">
        <w:rPr>
          <w:rFonts w:cstheme="minorHAnsi"/>
          <w:sz w:val="24"/>
          <w:szCs w:val="24"/>
        </w:rPr>
        <w:t>plaatst</w:t>
      </w:r>
      <w:r>
        <w:rPr>
          <w:rFonts w:cstheme="minorHAnsi"/>
          <w:sz w:val="24"/>
          <w:szCs w:val="24"/>
        </w:rPr>
        <w:t xml:space="preserve"> </w:t>
      </w:r>
      <w:r w:rsidR="00A52BF7">
        <w:rPr>
          <w:rFonts w:cstheme="minorHAnsi"/>
          <w:sz w:val="24"/>
          <w:szCs w:val="24"/>
        </w:rPr>
        <w:t>de gemeente</w:t>
      </w:r>
      <w:r>
        <w:rPr>
          <w:rFonts w:cstheme="minorHAnsi"/>
          <w:sz w:val="24"/>
          <w:szCs w:val="24"/>
        </w:rPr>
        <w:t xml:space="preserve"> niet </w:t>
      </w:r>
      <w:r w:rsidR="00A52BF7">
        <w:rPr>
          <w:rFonts w:cstheme="minorHAnsi"/>
          <w:sz w:val="24"/>
          <w:szCs w:val="24"/>
        </w:rPr>
        <w:t>in</w:t>
      </w:r>
      <w:r>
        <w:rPr>
          <w:rFonts w:cstheme="minorHAnsi"/>
          <w:sz w:val="24"/>
          <w:szCs w:val="24"/>
        </w:rPr>
        <w:t xml:space="preserve"> een eiland</w:t>
      </w:r>
      <w:r w:rsidR="00A52BF7">
        <w:rPr>
          <w:rFonts w:cstheme="minorHAnsi"/>
          <w:sz w:val="24"/>
          <w:szCs w:val="24"/>
        </w:rPr>
        <w:t>positie</w:t>
      </w:r>
      <w:r>
        <w:rPr>
          <w:rFonts w:cstheme="minorHAnsi"/>
          <w:sz w:val="24"/>
          <w:szCs w:val="24"/>
        </w:rPr>
        <w:t>, maar slaat daarentegen bruggen naar andere instanties en beleidsdomeinen</w:t>
      </w:r>
      <w:r w:rsidR="00A52BF7">
        <w:rPr>
          <w:rFonts w:cstheme="minorHAnsi"/>
          <w:sz w:val="24"/>
          <w:szCs w:val="24"/>
        </w:rPr>
        <w:t xml:space="preserve">. Dit stimuleert de ontwikkeling van een veelomvattende visie en een </w:t>
      </w:r>
      <w:r w:rsidR="00853F73">
        <w:rPr>
          <w:rFonts w:cstheme="minorHAnsi"/>
          <w:sz w:val="24"/>
          <w:szCs w:val="24"/>
        </w:rPr>
        <w:t>ruimer</w:t>
      </w:r>
      <w:r w:rsidR="00A52BF7">
        <w:rPr>
          <w:rFonts w:cstheme="minorHAnsi"/>
          <w:sz w:val="24"/>
          <w:szCs w:val="24"/>
        </w:rPr>
        <w:t xml:space="preserve"> perspectief op erfgoed en de verschillende manieren om ermee om te gaan. Aangezien d</w:t>
      </w:r>
      <w:r w:rsidR="004F5FF0" w:rsidRPr="00DC207B">
        <w:rPr>
          <w:rFonts w:cstheme="minorHAnsi"/>
          <w:sz w:val="24"/>
          <w:szCs w:val="24"/>
        </w:rPr>
        <w:t>e financiële en materiële middelen voor een vernieuwend en hedendaags erfgoedbeleid vaak</w:t>
      </w:r>
      <w:r w:rsidR="005D7C45">
        <w:rPr>
          <w:rFonts w:cstheme="minorHAnsi"/>
          <w:sz w:val="24"/>
          <w:szCs w:val="24"/>
        </w:rPr>
        <w:t xml:space="preserve"> </w:t>
      </w:r>
      <w:r w:rsidR="004F5FF0" w:rsidRPr="00DC207B">
        <w:rPr>
          <w:rFonts w:cstheme="minorHAnsi"/>
          <w:sz w:val="24"/>
          <w:szCs w:val="24"/>
        </w:rPr>
        <w:t xml:space="preserve">te gelimiteerd </w:t>
      </w:r>
      <w:r w:rsidR="00A52BF7">
        <w:rPr>
          <w:rFonts w:cstheme="minorHAnsi"/>
          <w:sz w:val="24"/>
          <w:szCs w:val="24"/>
        </w:rPr>
        <w:t xml:space="preserve">zijn </w:t>
      </w:r>
      <w:r w:rsidR="004F5FF0" w:rsidRPr="00DC207B">
        <w:rPr>
          <w:rFonts w:cstheme="minorHAnsi"/>
          <w:sz w:val="24"/>
          <w:szCs w:val="24"/>
        </w:rPr>
        <w:t>binnen een gemeente</w:t>
      </w:r>
      <w:r w:rsidR="00A52BF7">
        <w:rPr>
          <w:rFonts w:cstheme="minorHAnsi"/>
          <w:sz w:val="24"/>
          <w:szCs w:val="24"/>
        </w:rPr>
        <w:t>, is ook hier samenwerking nodig</w:t>
      </w:r>
      <w:r w:rsidR="004F5FF0" w:rsidRPr="00DC207B">
        <w:rPr>
          <w:rFonts w:cstheme="minorHAnsi"/>
          <w:sz w:val="24"/>
          <w:szCs w:val="24"/>
        </w:rPr>
        <w:t>.</w:t>
      </w:r>
      <w:r w:rsidR="00A52BF7">
        <w:rPr>
          <w:rFonts w:cstheme="minorHAnsi"/>
          <w:sz w:val="24"/>
          <w:szCs w:val="24"/>
        </w:rPr>
        <w:t xml:space="preserve"> Om deze en voorgaande reden pleiten we voor </w:t>
      </w:r>
      <w:r w:rsidR="00250C71">
        <w:rPr>
          <w:rFonts w:cstheme="minorHAnsi"/>
          <w:sz w:val="24"/>
          <w:szCs w:val="24"/>
        </w:rPr>
        <w:t>een</w:t>
      </w:r>
      <w:r w:rsidR="00396663" w:rsidRPr="006615B5">
        <w:rPr>
          <w:rFonts w:cstheme="minorHAnsi"/>
          <w:sz w:val="24"/>
          <w:szCs w:val="24"/>
        </w:rPr>
        <w:t xml:space="preserve"> </w:t>
      </w:r>
      <w:r w:rsidR="00396663" w:rsidRPr="00823901">
        <w:rPr>
          <w:rFonts w:cstheme="minorHAnsi"/>
          <w:sz w:val="24"/>
          <w:szCs w:val="24"/>
          <w:u w:val="single"/>
        </w:rPr>
        <w:t xml:space="preserve">verderzetting van de intergemeentelijke samenwerking met Erfgoed </w:t>
      </w:r>
      <w:proofErr w:type="spellStart"/>
      <w:r w:rsidR="00396663" w:rsidRPr="00823901">
        <w:rPr>
          <w:rFonts w:cstheme="minorHAnsi"/>
          <w:sz w:val="24"/>
          <w:szCs w:val="24"/>
          <w:u w:val="single"/>
        </w:rPr>
        <w:t>Voorkempen</w:t>
      </w:r>
      <w:proofErr w:type="spellEnd"/>
      <w:r w:rsidR="00396663" w:rsidRPr="006615B5">
        <w:rPr>
          <w:rFonts w:cstheme="minorHAnsi"/>
          <w:sz w:val="24"/>
          <w:szCs w:val="24"/>
        </w:rPr>
        <w:t>.</w:t>
      </w:r>
      <w:r w:rsidR="00396663" w:rsidRPr="007D5504">
        <w:rPr>
          <w:rFonts w:cstheme="minorHAnsi"/>
          <w:sz w:val="24"/>
          <w:szCs w:val="24"/>
        </w:rPr>
        <w:t xml:space="preserve">  </w:t>
      </w:r>
      <w:r w:rsidR="005D7C45">
        <w:rPr>
          <w:rFonts w:cstheme="minorHAnsi"/>
          <w:sz w:val="24"/>
          <w:szCs w:val="24"/>
        </w:rPr>
        <w:t xml:space="preserve"> </w:t>
      </w:r>
    </w:p>
    <w:p w14:paraId="51FC082A" w14:textId="00C65A1C" w:rsidR="007D5504" w:rsidRPr="002A3B3C" w:rsidRDefault="00C96CC9" w:rsidP="00C96CC9">
      <w:pPr>
        <w:spacing w:line="320" w:lineRule="atLeast"/>
        <w:jc w:val="both"/>
        <w:rPr>
          <w:rFonts w:cstheme="minorHAnsi"/>
        </w:rPr>
      </w:pPr>
      <w:r>
        <w:rPr>
          <w:rFonts w:cstheme="minorHAnsi"/>
          <w:sz w:val="24"/>
          <w:szCs w:val="24"/>
        </w:rPr>
        <w:t xml:space="preserve">De gewenste netwerkvorming </w:t>
      </w:r>
      <w:r w:rsidR="00250C71">
        <w:rPr>
          <w:rFonts w:cstheme="minorHAnsi"/>
          <w:sz w:val="24"/>
          <w:szCs w:val="24"/>
        </w:rPr>
        <w:t xml:space="preserve">overstijgt </w:t>
      </w:r>
      <w:r>
        <w:rPr>
          <w:rFonts w:cstheme="minorHAnsi"/>
          <w:sz w:val="24"/>
          <w:szCs w:val="24"/>
        </w:rPr>
        <w:t xml:space="preserve">echter de vakgebieden van erfgoed en cultuur. Naast de instanties </w:t>
      </w:r>
      <w:r w:rsidR="00396663" w:rsidRPr="007D5504">
        <w:rPr>
          <w:rFonts w:cstheme="minorHAnsi"/>
          <w:sz w:val="24"/>
          <w:szCs w:val="24"/>
        </w:rPr>
        <w:t xml:space="preserve">die </w:t>
      </w:r>
      <w:r>
        <w:rPr>
          <w:rFonts w:cstheme="minorHAnsi"/>
          <w:sz w:val="24"/>
          <w:szCs w:val="24"/>
        </w:rPr>
        <w:t>deze thema’s binnen</w:t>
      </w:r>
      <w:r w:rsidR="00396663" w:rsidRPr="007D5504">
        <w:rPr>
          <w:rFonts w:cstheme="minorHAnsi"/>
          <w:sz w:val="24"/>
          <w:szCs w:val="24"/>
        </w:rPr>
        <w:t xml:space="preserve"> hun dagelijkse werking </w:t>
      </w:r>
      <w:r>
        <w:rPr>
          <w:rFonts w:cstheme="minorHAnsi"/>
          <w:sz w:val="24"/>
          <w:szCs w:val="24"/>
        </w:rPr>
        <w:t xml:space="preserve">opnemen, </w:t>
      </w:r>
      <w:r w:rsidRPr="00823901">
        <w:rPr>
          <w:rFonts w:cstheme="minorHAnsi"/>
          <w:sz w:val="24"/>
          <w:szCs w:val="24"/>
          <w:u w:val="single"/>
        </w:rPr>
        <w:t xml:space="preserve">dient ook verbinding gezocht te worden met </w:t>
      </w:r>
      <w:r w:rsidR="00D15730" w:rsidRPr="00823901">
        <w:rPr>
          <w:rFonts w:cstheme="minorHAnsi"/>
          <w:sz w:val="24"/>
          <w:szCs w:val="24"/>
          <w:u w:val="single"/>
        </w:rPr>
        <w:t>mensen en diensten</w:t>
      </w:r>
      <w:r w:rsidR="00396663" w:rsidRPr="00823901">
        <w:rPr>
          <w:rFonts w:cstheme="minorHAnsi"/>
          <w:sz w:val="24"/>
          <w:szCs w:val="24"/>
          <w:u w:val="single"/>
        </w:rPr>
        <w:t xml:space="preserve"> die erfgoed niet meteen als hun kerntaak zien</w:t>
      </w:r>
      <w:r w:rsidR="00396663" w:rsidRPr="002A3B3C">
        <w:rPr>
          <w:rFonts w:cstheme="minorHAnsi"/>
          <w:sz w:val="24"/>
          <w:szCs w:val="24"/>
        </w:rPr>
        <w:t>. Een samenwerking met deze groep van externe stakeholders is evenzeer nodig om erfgoedbeleving naar een hoger niveau te tillen</w:t>
      </w:r>
      <w:r>
        <w:rPr>
          <w:rFonts w:cstheme="minorHAnsi"/>
          <w:sz w:val="24"/>
          <w:szCs w:val="24"/>
        </w:rPr>
        <w:t xml:space="preserve">: het </w:t>
      </w:r>
      <w:r w:rsidR="00853F73">
        <w:rPr>
          <w:rFonts w:cstheme="minorHAnsi"/>
          <w:sz w:val="24"/>
          <w:szCs w:val="24"/>
        </w:rPr>
        <w:t>draagt bij tot</w:t>
      </w:r>
      <w:r>
        <w:rPr>
          <w:rFonts w:cstheme="minorHAnsi"/>
          <w:sz w:val="24"/>
          <w:szCs w:val="24"/>
        </w:rPr>
        <w:t xml:space="preserve"> </w:t>
      </w:r>
      <w:r w:rsidR="00853F73">
        <w:rPr>
          <w:rFonts w:cstheme="minorHAnsi"/>
          <w:sz w:val="24"/>
          <w:szCs w:val="24"/>
        </w:rPr>
        <w:t>een</w:t>
      </w:r>
      <w:r>
        <w:rPr>
          <w:rFonts w:cstheme="minorHAnsi"/>
          <w:sz w:val="24"/>
          <w:szCs w:val="24"/>
        </w:rPr>
        <w:t xml:space="preserve"> bredere inbedding van erfgoed in de hedendaagse maatschappij</w:t>
      </w:r>
      <w:r w:rsidR="00853F73">
        <w:rPr>
          <w:rFonts w:cstheme="minorHAnsi"/>
          <w:sz w:val="24"/>
          <w:szCs w:val="24"/>
        </w:rPr>
        <w:t>. Op deze wijze overstijgt erfgoedzorg het louter conserveren van relicten, waarbij een afstand ontstaat tussen de toeschouwer en de overblijfselen uit een</w:t>
      </w:r>
      <w:r w:rsidR="00414F4E">
        <w:rPr>
          <w:rFonts w:cstheme="minorHAnsi"/>
          <w:sz w:val="24"/>
          <w:szCs w:val="24"/>
        </w:rPr>
        <w:t xml:space="preserve"> schijnbaar</w:t>
      </w:r>
      <w:r w:rsidR="00853F73">
        <w:rPr>
          <w:rFonts w:cstheme="minorHAnsi"/>
          <w:sz w:val="24"/>
          <w:szCs w:val="24"/>
        </w:rPr>
        <w:t xml:space="preserve"> ver verleden</w:t>
      </w:r>
      <w:r w:rsidR="00414F4E">
        <w:rPr>
          <w:rFonts w:cstheme="minorHAnsi"/>
          <w:sz w:val="24"/>
          <w:szCs w:val="24"/>
        </w:rPr>
        <w:t>, en wordt e</w:t>
      </w:r>
      <w:r w:rsidR="00853F73">
        <w:rPr>
          <w:rFonts w:cstheme="minorHAnsi"/>
          <w:sz w:val="24"/>
          <w:szCs w:val="24"/>
        </w:rPr>
        <w:t xml:space="preserve">rfgoed daarentegen een </w:t>
      </w:r>
      <w:r w:rsidR="00414F4E">
        <w:rPr>
          <w:rFonts w:cstheme="minorHAnsi"/>
          <w:sz w:val="24"/>
          <w:szCs w:val="24"/>
        </w:rPr>
        <w:t>gegeven</w:t>
      </w:r>
      <w:r w:rsidR="00853F73">
        <w:rPr>
          <w:rFonts w:cstheme="minorHAnsi"/>
          <w:sz w:val="24"/>
          <w:szCs w:val="24"/>
        </w:rPr>
        <w:t xml:space="preserve"> dat beleefd wordt</w:t>
      </w:r>
      <w:r w:rsidR="00E02960">
        <w:rPr>
          <w:rFonts w:cstheme="minorHAnsi"/>
          <w:sz w:val="24"/>
          <w:szCs w:val="24"/>
        </w:rPr>
        <w:t xml:space="preserve"> en</w:t>
      </w:r>
      <w:r w:rsidR="00853F73">
        <w:rPr>
          <w:rFonts w:cstheme="minorHAnsi"/>
          <w:sz w:val="24"/>
          <w:szCs w:val="24"/>
        </w:rPr>
        <w:t xml:space="preserve"> dat nieuwe betekenislagen </w:t>
      </w:r>
      <w:r w:rsidR="00A8383A">
        <w:rPr>
          <w:rFonts w:cstheme="minorHAnsi"/>
          <w:sz w:val="24"/>
          <w:szCs w:val="24"/>
        </w:rPr>
        <w:t>creëert</w:t>
      </w:r>
      <w:r w:rsidR="00853F73">
        <w:rPr>
          <w:rFonts w:cstheme="minorHAnsi"/>
          <w:sz w:val="24"/>
          <w:szCs w:val="24"/>
        </w:rPr>
        <w:t xml:space="preserve"> </w:t>
      </w:r>
      <w:r w:rsidR="00E02960">
        <w:rPr>
          <w:rFonts w:cstheme="minorHAnsi"/>
          <w:sz w:val="24"/>
          <w:szCs w:val="24"/>
        </w:rPr>
        <w:t>vanuit</w:t>
      </w:r>
      <w:r w:rsidR="00853F73">
        <w:rPr>
          <w:rFonts w:cstheme="minorHAnsi"/>
          <w:sz w:val="24"/>
          <w:szCs w:val="24"/>
        </w:rPr>
        <w:t xml:space="preserve"> de zich steeds hernieuwende rol die het binnen de samenleving speelt. Vanuit dit perspectief zouden </w:t>
      </w:r>
      <w:r w:rsidR="00E02960">
        <w:rPr>
          <w:rFonts w:cstheme="minorHAnsi"/>
          <w:sz w:val="24"/>
          <w:szCs w:val="24"/>
        </w:rPr>
        <w:t>onder meer</w:t>
      </w:r>
      <w:r w:rsidR="00853F73">
        <w:rPr>
          <w:rFonts w:cstheme="minorHAnsi"/>
          <w:sz w:val="24"/>
          <w:szCs w:val="24"/>
        </w:rPr>
        <w:t xml:space="preserve"> e</w:t>
      </w:r>
      <w:r w:rsidRPr="00C96CC9">
        <w:rPr>
          <w:rFonts w:cstheme="minorHAnsi"/>
          <w:sz w:val="24"/>
          <w:szCs w:val="24"/>
        </w:rPr>
        <w:t xml:space="preserve">en lerend of </w:t>
      </w:r>
      <w:r w:rsidR="00396663" w:rsidRPr="00C96CC9">
        <w:rPr>
          <w:rFonts w:cstheme="minorHAnsi"/>
          <w:sz w:val="24"/>
          <w:szCs w:val="24"/>
        </w:rPr>
        <w:t>ontwikkelingsnetwerk, bijvoorbeeld in samenwerking met onderwijs</w:t>
      </w:r>
      <w:r w:rsidRPr="00C96CC9">
        <w:rPr>
          <w:rFonts w:cstheme="minorHAnsi"/>
          <w:sz w:val="24"/>
          <w:szCs w:val="24"/>
        </w:rPr>
        <w:t>instellingen</w:t>
      </w:r>
      <w:r w:rsidR="00B91D89" w:rsidRPr="00C96CC9">
        <w:rPr>
          <w:rFonts w:cstheme="minorHAnsi"/>
          <w:sz w:val="24"/>
          <w:szCs w:val="24"/>
        </w:rPr>
        <w:t xml:space="preserve">, en een </w:t>
      </w:r>
      <w:r w:rsidR="007D5504" w:rsidRPr="00C96CC9">
        <w:rPr>
          <w:rFonts w:cstheme="minorHAnsi"/>
          <w:sz w:val="24"/>
          <w:szCs w:val="24"/>
        </w:rPr>
        <w:t>netwerk voor informatie-uitwisseling en overleg (media-kanalen)</w:t>
      </w:r>
      <w:r w:rsidRPr="00C96CC9">
        <w:rPr>
          <w:rFonts w:cstheme="minorHAnsi"/>
          <w:sz w:val="24"/>
          <w:szCs w:val="24"/>
        </w:rPr>
        <w:t xml:space="preserve"> een meerwaarde kunnen bieden</w:t>
      </w:r>
      <w:r w:rsidR="00B91D89" w:rsidRPr="00C96CC9">
        <w:rPr>
          <w:rFonts w:cstheme="minorHAnsi"/>
          <w:sz w:val="24"/>
          <w:szCs w:val="24"/>
        </w:rPr>
        <w:t>.</w:t>
      </w:r>
    </w:p>
    <w:p w14:paraId="65AFBED9" w14:textId="56E04647" w:rsidR="00066C9C" w:rsidRDefault="002A3B3C" w:rsidP="00066C9C">
      <w:pPr>
        <w:pStyle w:val="Lijstalinea"/>
        <w:numPr>
          <w:ilvl w:val="0"/>
          <w:numId w:val="6"/>
        </w:numPr>
        <w:spacing w:line="360" w:lineRule="auto"/>
        <w:rPr>
          <w:rFonts w:cstheme="minorHAnsi"/>
          <w:b/>
          <w:bCs/>
          <w:sz w:val="28"/>
          <w:szCs w:val="28"/>
        </w:rPr>
      </w:pPr>
      <w:r>
        <w:rPr>
          <w:rFonts w:cstheme="minorHAnsi"/>
          <w:b/>
          <w:bCs/>
          <w:sz w:val="28"/>
          <w:szCs w:val="28"/>
        </w:rPr>
        <w:lastRenderedPageBreak/>
        <w:t>Inzetten op k</w:t>
      </w:r>
      <w:r w:rsidR="00066C9C" w:rsidRPr="00856F40">
        <w:rPr>
          <w:rFonts w:cstheme="minorHAnsi"/>
          <w:b/>
          <w:bCs/>
          <w:sz w:val="28"/>
          <w:szCs w:val="28"/>
        </w:rPr>
        <w:t>ennisontwikkeling</w:t>
      </w:r>
    </w:p>
    <w:p w14:paraId="1CC61806" w14:textId="370DB5D0" w:rsidR="00856F40" w:rsidRDefault="00E02960" w:rsidP="003956DB">
      <w:pPr>
        <w:spacing w:line="320" w:lineRule="exact"/>
        <w:jc w:val="both"/>
        <w:rPr>
          <w:rFonts w:cstheme="minorHAnsi"/>
          <w:sz w:val="24"/>
          <w:szCs w:val="24"/>
        </w:rPr>
      </w:pPr>
      <w:r>
        <w:rPr>
          <w:rFonts w:cstheme="minorHAnsi"/>
          <w:sz w:val="24"/>
          <w:szCs w:val="24"/>
        </w:rPr>
        <w:t xml:space="preserve">Een gedegen kennis van ons (boven)lokale erfgoed dient zowel een vertrekpunt als een streefdoel binnen het gemeentelijke erfgoedbeleid te vormen. Enerzijds </w:t>
      </w:r>
      <w:r w:rsidR="00414F4E">
        <w:rPr>
          <w:rFonts w:cstheme="minorHAnsi"/>
          <w:sz w:val="24"/>
          <w:szCs w:val="24"/>
        </w:rPr>
        <w:t xml:space="preserve">kunnen </w:t>
      </w:r>
      <w:r w:rsidR="00414F4E" w:rsidRPr="003956DB">
        <w:rPr>
          <w:rFonts w:cstheme="minorHAnsi"/>
          <w:sz w:val="24"/>
          <w:szCs w:val="24"/>
        </w:rPr>
        <w:t xml:space="preserve">vanuit </w:t>
      </w:r>
      <w:r w:rsidRPr="003956DB">
        <w:rPr>
          <w:rFonts w:cstheme="minorHAnsi"/>
          <w:sz w:val="24"/>
          <w:szCs w:val="24"/>
        </w:rPr>
        <w:t>de bestaande kennis over erfgoed goed geïnformeerde en gefundeerde beleidskeuzes</w:t>
      </w:r>
      <w:r>
        <w:rPr>
          <w:rFonts w:cstheme="minorHAnsi"/>
          <w:sz w:val="24"/>
          <w:szCs w:val="24"/>
        </w:rPr>
        <w:t xml:space="preserve"> gemaakt worden. </w:t>
      </w:r>
      <w:r w:rsidR="003956DB">
        <w:rPr>
          <w:rFonts w:cstheme="minorHAnsi"/>
          <w:sz w:val="24"/>
          <w:szCs w:val="24"/>
        </w:rPr>
        <w:t xml:space="preserve">Het </w:t>
      </w:r>
      <w:r w:rsidR="003956DB" w:rsidRPr="003956DB">
        <w:rPr>
          <w:rFonts w:cstheme="minorHAnsi"/>
          <w:sz w:val="24"/>
          <w:szCs w:val="24"/>
          <w:u w:val="single"/>
        </w:rPr>
        <w:t>inwinnen van deskundige adviezen</w:t>
      </w:r>
      <w:r w:rsidR="003956DB">
        <w:rPr>
          <w:rFonts w:cstheme="minorHAnsi"/>
          <w:sz w:val="24"/>
          <w:szCs w:val="24"/>
        </w:rPr>
        <w:t xml:space="preserve"> vormt hierbij een belangrijk element. </w:t>
      </w:r>
      <w:r>
        <w:rPr>
          <w:rFonts w:cstheme="minorHAnsi"/>
          <w:sz w:val="24"/>
          <w:szCs w:val="24"/>
        </w:rPr>
        <w:t>Anderzijds is een inzet nodig op vlak van kennisverbreding.</w:t>
      </w:r>
      <w:r w:rsidR="00414F4E">
        <w:rPr>
          <w:rFonts w:cstheme="minorHAnsi"/>
          <w:sz w:val="24"/>
          <w:szCs w:val="24"/>
        </w:rPr>
        <w:t xml:space="preserve"> </w:t>
      </w:r>
      <w:r w:rsidR="00823901">
        <w:rPr>
          <w:rFonts w:cstheme="minorHAnsi"/>
          <w:sz w:val="24"/>
          <w:szCs w:val="24"/>
        </w:rPr>
        <w:t xml:space="preserve">Al te veel aspecten van het Wuustwezelse erfgoed zijn tot nu toe onderbelicht gebleven, waardoor heel wat relicten verloren dreigen te gaan vooraleer zij op de radar van </w:t>
      </w:r>
      <w:proofErr w:type="spellStart"/>
      <w:r w:rsidR="00823901">
        <w:rPr>
          <w:rFonts w:cstheme="minorHAnsi"/>
          <w:sz w:val="24"/>
          <w:szCs w:val="24"/>
        </w:rPr>
        <w:t>erfgoedzorgers</w:t>
      </w:r>
      <w:proofErr w:type="spellEnd"/>
      <w:r w:rsidR="00823901">
        <w:rPr>
          <w:rFonts w:cstheme="minorHAnsi"/>
          <w:sz w:val="24"/>
          <w:szCs w:val="24"/>
        </w:rPr>
        <w:t xml:space="preserve"> verschijnen. Door middel van een </w:t>
      </w:r>
      <w:r w:rsidR="00823901" w:rsidRPr="00823901">
        <w:rPr>
          <w:rFonts w:cstheme="minorHAnsi"/>
          <w:sz w:val="24"/>
          <w:szCs w:val="24"/>
          <w:u w:val="single"/>
        </w:rPr>
        <w:t>stimulans van onderzoeksinitiatieven rond lokaal en regionaal erfgoed</w:t>
      </w:r>
      <w:r w:rsidR="00823901">
        <w:rPr>
          <w:rFonts w:cstheme="minorHAnsi"/>
          <w:sz w:val="24"/>
          <w:szCs w:val="24"/>
        </w:rPr>
        <w:t xml:space="preserve"> kan minder bekend erfgoed beter in kaart gebracht worden en kunnen nieuwe inzichten worden gegenereerd</w:t>
      </w:r>
      <w:r w:rsidR="003956DB">
        <w:rPr>
          <w:rFonts w:cstheme="minorHAnsi"/>
          <w:sz w:val="24"/>
          <w:szCs w:val="24"/>
        </w:rPr>
        <w:t>, die vervolgens kunnen bijdragen tot een effectief erfgoedbeleid op maat van de gemeente</w:t>
      </w:r>
      <w:r w:rsidR="00823901">
        <w:rPr>
          <w:rFonts w:cstheme="minorHAnsi"/>
          <w:sz w:val="24"/>
          <w:szCs w:val="24"/>
        </w:rPr>
        <w:t xml:space="preserve">. De </w:t>
      </w:r>
      <w:r w:rsidR="00823901" w:rsidRPr="003956DB">
        <w:rPr>
          <w:rFonts w:cstheme="minorHAnsi"/>
          <w:sz w:val="24"/>
          <w:szCs w:val="24"/>
          <w:u w:val="single"/>
        </w:rPr>
        <w:t>organisatie van vormingen</w:t>
      </w:r>
      <w:r w:rsidR="00823901">
        <w:rPr>
          <w:rFonts w:cstheme="minorHAnsi"/>
          <w:sz w:val="24"/>
          <w:szCs w:val="24"/>
        </w:rPr>
        <w:t xml:space="preserve"> kan bijdragen tot een verdere verspreiding van bestaande kennis</w:t>
      </w:r>
      <w:r w:rsidR="003956DB">
        <w:rPr>
          <w:rFonts w:cstheme="minorHAnsi"/>
          <w:sz w:val="24"/>
          <w:szCs w:val="24"/>
        </w:rPr>
        <w:t>, tot</w:t>
      </w:r>
      <w:r w:rsidR="00823901">
        <w:rPr>
          <w:rFonts w:cstheme="minorHAnsi"/>
          <w:sz w:val="24"/>
          <w:szCs w:val="24"/>
        </w:rPr>
        <w:t xml:space="preserve"> </w:t>
      </w:r>
      <w:r w:rsidR="003956DB">
        <w:rPr>
          <w:rFonts w:cstheme="minorHAnsi"/>
          <w:sz w:val="24"/>
          <w:szCs w:val="24"/>
        </w:rPr>
        <w:t xml:space="preserve">sensibilisering en </w:t>
      </w:r>
      <w:r w:rsidR="00823901">
        <w:rPr>
          <w:rFonts w:cstheme="minorHAnsi"/>
          <w:sz w:val="24"/>
          <w:szCs w:val="24"/>
        </w:rPr>
        <w:t>draagvlakverbreding</w:t>
      </w:r>
      <w:r w:rsidR="003956DB">
        <w:rPr>
          <w:rFonts w:cstheme="minorHAnsi"/>
          <w:sz w:val="24"/>
          <w:szCs w:val="24"/>
        </w:rPr>
        <w:t xml:space="preserve"> en tot een kwalitatievere bewaring van het bestaande erfgoed. </w:t>
      </w:r>
      <w:r w:rsidR="00A8383A">
        <w:rPr>
          <w:rFonts w:cstheme="minorHAnsi"/>
          <w:sz w:val="24"/>
          <w:szCs w:val="24"/>
        </w:rPr>
        <w:t xml:space="preserve">Relevante onderwerpen </w:t>
      </w:r>
      <w:r w:rsidR="00823901">
        <w:rPr>
          <w:rFonts w:cstheme="minorHAnsi"/>
          <w:sz w:val="24"/>
          <w:szCs w:val="24"/>
        </w:rPr>
        <w:t>zouden</w:t>
      </w:r>
      <w:r w:rsidR="00A8383A">
        <w:rPr>
          <w:rFonts w:cstheme="minorHAnsi"/>
          <w:sz w:val="24"/>
          <w:szCs w:val="24"/>
        </w:rPr>
        <w:t xml:space="preserve"> bijvoorbeeld </w:t>
      </w:r>
      <w:r w:rsidR="00856F40" w:rsidRPr="00B91D89">
        <w:rPr>
          <w:rFonts w:cstheme="minorHAnsi"/>
          <w:sz w:val="24"/>
          <w:szCs w:val="24"/>
        </w:rPr>
        <w:t xml:space="preserve">het fysiek onderhoud van erfgoed, maar </w:t>
      </w:r>
      <w:r w:rsidR="00A8383A">
        <w:rPr>
          <w:rFonts w:cstheme="minorHAnsi"/>
          <w:sz w:val="24"/>
          <w:szCs w:val="24"/>
        </w:rPr>
        <w:t>eveneens</w:t>
      </w:r>
      <w:r w:rsidR="00856F40" w:rsidRPr="00B91D89">
        <w:rPr>
          <w:rFonts w:cstheme="minorHAnsi"/>
          <w:sz w:val="24"/>
          <w:szCs w:val="24"/>
        </w:rPr>
        <w:t xml:space="preserve"> collectieregistratie</w:t>
      </w:r>
      <w:r w:rsidR="003956DB">
        <w:rPr>
          <w:rFonts w:cstheme="minorHAnsi"/>
          <w:sz w:val="24"/>
          <w:szCs w:val="24"/>
        </w:rPr>
        <w:t>, digitalisatie</w:t>
      </w:r>
      <w:r w:rsidR="00856F40" w:rsidRPr="00B91D89">
        <w:rPr>
          <w:rFonts w:cstheme="minorHAnsi"/>
          <w:sz w:val="24"/>
          <w:szCs w:val="24"/>
        </w:rPr>
        <w:t xml:space="preserve"> en openstelling van erfgoed naar een breed publiek</w:t>
      </w:r>
      <w:r w:rsidR="00823901">
        <w:rPr>
          <w:rFonts w:cstheme="minorHAnsi"/>
          <w:sz w:val="24"/>
          <w:szCs w:val="24"/>
        </w:rPr>
        <w:t xml:space="preserve"> kunnen zijn</w:t>
      </w:r>
      <w:r w:rsidR="00856F40" w:rsidRPr="00B91D89">
        <w:rPr>
          <w:rFonts w:cstheme="minorHAnsi"/>
          <w:sz w:val="24"/>
          <w:szCs w:val="24"/>
        </w:rPr>
        <w:t>.</w:t>
      </w:r>
      <w:r w:rsidR="00822EF0" w:rsidRPr="00B91D89">
        <w:rPr>
          <w:rFonts w:cstheme="minorHAnsi"/>
          <w:sz w:val="24"/>
          <w:szCs w:val="24"/>
        </w:rPr>
        <w:t xml:space="preserve"> </w:t>
      </w:r>
      <w:r w:rsidR="003956DB">
        <w:rPr>
          <w:rFonts w:cstheme="minorHAnsi"/>
          <w:sz w:val="24"/>
          <w:szCs w:val="24"/>
        </w:rPr>
        <w:t xml:space="preserve">Het aanspreken van het bovenvermelde erfgoednetwerk en een </w:t>
      </w:r>
      <w:r w:rsidR="00856F40" w:rsidRPr="00B91D89">
        <w:rPr>
          <w:rFonts w:cstheme="minorHAnsi"/>
          <w:sz w:val="24"/>
          <w:szCs w:val="24"/>
        </w:rPr>
        <w:t>gerichte promotie van zowel bestaande als nieuwe initiatieven</w:t>
      </w:r>
      <w:r w:rsidR="003D72E9" w:rsidRPr="00B91D89">
        <w:rPr>
          <w:rFonts w:cstheme="minorHAnsi"/>
          <w:sz w:val="24"/>
          <w:szCs w:val="24"/>
        </w:rPr>
        <w:t xml:space="preserve"> </w:t>
      </w:r>
      <w:r w:rsidR="003956DB">
        <w:rPr>
          <w:rFonts w:cstheme="minorHAnsi"/>
          <w:sz w:val="24"/>
          <w:szCs w:val="24"/>
        </w:rPr>
        <w:t xml:space="preserve">zijn </w:t>
      </w:r>
      <w:r w:rsidR="00426947">
        <w:rPr>
          <w:rFonts w:cstheme="minorHAnsi"/>
          <w:sz w:val="24"/>
          <w:szCs w:val="24"/>
        </w:rPr>
        <w:t>zinvolle stappen om hiernaartoe te werken</w:t>
      </w:r>
      <w:r w:rsidR="003D72E9" w:rsidRPr="00B91D89">
        <w:rPr>
          <w:rFonts w:cstheme="minorHAnsi"/>
          <w:sz w:val="24"/>
          <w:szCs w:val="24"/>
        </w:rPr>
        <w:t xml:space="preserve">.  </w:t>
      </w:r>
    </w:p>
    <w:p w14:paraId="5A0B7811" w14:textId="77777777" w:rsidR="003956DB" w:rsidRPr="003956DB" w:rsidRDefault="003956DB" w:rsidP="003956DB">
      <w:pPr>
        <w:spacing w:line="320" w:lineRule="exact"/>
        <w:jc w:val="both"/>
        <w:rPr>
          <w:rFonts w:cstheme="minorHAnsi"/>
          <w:sz w:val="24"/>
          <w:szCs w:val="24"/>
        </w:rPr>
      </w:pPr>
    </w:p>
    <w:p w14:paraId="2ED7E126" w14:textId="77777777" w:rsidR="00856F40" w:rsidRDefault="00856F40" w:rsidP="0059252A">
      <w:pPr>
        <w:pStyle w:val="Lijstalinea"/>
        <w:numPr>
          <w:ilvl w:val="0"/>
          <w:numId w:val="6"/>
        </w:numPr>
        <w:spacing w:line="320" w:lineRule="exact"/>
        <w:rPr>
          <w:rFonts w:cstheme="minorHAnsi"/>
          <w:b/>
          <w:bCs/>
          <w:sz w:val="28"/>
          <w:szCs w:val="28"/>
        </w:rPr>
      </w:pPr>
      <w:r w:rsidRPr="0059252A">
        <w:rPr>
          <w:rFonts w:cstheme="minorHAnsi"/>
          <w:b/>
          <w:bCs/>
          <w:sz w:val="28"/>
          <w:szCs w:val="28"/>
        </w:rPr>
        <w:t>Mensgericht werken</w:t>
      </w:r>
    </w:p>
    <w:p w14:paraId="3CEC728C" w14:textId="77777777" w:rsidR="0097798C" w:rsidRDefault="006914F0" w:rsidP="002D3B60">
      <w:pPr>
        <w:spacing w:line="320" w:lineRule="exact"/>
        <w:jc w:val="both"/>
        <w:rPr>
          <w:rFonts w:cstheme="minorHAnsi"/>
          <w:sz w:val="24"/>
          <w:szCs w:val="24"/>
        </w:rPr>
      </w:pPr>
      <w:r w:rsidRPr="006914F0">
        <w:rPr>
          <w:rFonts w:cstheme="minorHAnsi"/>
          <w:sz w:val="24"/>
          <w:szCs w:val="24"/>
        </w:rPr>
        <w:t xml:space="preserve">Zowel </w:t>
      </w:r>
      <w:r w:rsidR="00426947">
        <w:rPr>
          <w:rFonts w:cstheme="minorHAnsi"/>
          <w:sz w:val="24"/>
          <w:szCs w:val="24"/>
        </w:rPr>
        <w:t>de uitbouw</w:t>
      </w:r>
      <w:r w:rsidRPr="006914F0">
        <w:rPr>
          <w:rFonts w:cstheme="minorHAnsi"/>
          <w:sz w:val="24"/>
          <w:szCs w:val="24"/>
        </w:rPr>
        <w:t xml:space="preserve"> van </w:t>
      </w:r>
      <w:r w:rsidR="00426947">
        <w:rPr>
          <w:rFonts w:cstheme="minorHAnsi"/>
          <w:sz w:val="24"/>
          <w:szCs w:val="24"/>
        </w:rPr>
        <w:t>een uitgebreid erfgoed</w:t>
      </w:r>
      <w:r w:rsidRPr="006914F0">
        <w:rPr>
          <w:rFonts w:cstheme="minorHAnsi"/>
          <w:sz w:val="24"/>
          <w:szCs w:val="24"/>
        </w:rPr>
        <w:t xml:space="preserve">netwerk als het stimuleren van kennisontwikkeling omtrent erfgoed </w:t>
      </w:r>
      <w:r w:rsidR="00426947">
        <w:rPr>
          <w:rFonts w:cstheme="minorHAnsi"/>
          <w:sz w:val="24"/>
          <w:szCs w:val="24"/>
        </w:rPr>
        <w:t>brengen meer mensen in contact met het Wuustwezelse erfgoed</w:t>
      </w:r>
      <w:r w:rsidRPr="006914F0">
        <w:rPr>
          <w:rFonts w:cstheme="minorHAnsi"/>
          <w:sz w:val="24"/>
          <w:szCs w:val="24"/>
        </w:rPr>
        <w:t>.</w:t>
      </w:r>
      <w:r w:rsidR="00426947">
        <w:rPr>
          <w:rFonts w:cstheme="minorHAnsi"/>
          <w:sz w:val="24"/>
          <w:szCs w:val="24"/>
        </w:rPr>
        <w:t xml:space="preserve"> Een mensgerichte aanpak is dan ook wenselijk. Via </w:t>
      </w:r>
      <w:r w:rsidR="00426947" w:rsidRPr="0097798C">
        <w:rPr>
          <w:rFonts w:cstheme="minorHAnsi"/>
          <w:sz w:val="24"/>
          <w:szCs w:val="24"/>
          <w:u w:val="single"/>
        </w:rPr>
        <w:t>transparant erfgoedbeleid en heldere communicatie</w:t>
      </w:r>
      <w:r w:rsidR="00426947">
        <w:rPr>
          <w:rFonts w:cstheme="minorHAnsi"/>
          <w:sz w:val="24"/>
          <w:szCs w:val="24"/>
        </w:rPr>
        <w:t xml:space="preserve"> wordt </w:t>
      </w:r>
      <w:r w:rsidR="0097798C">
        <w:rPr>
          <w:rFonts w:cstheme="minorHAnsi"/>
          <w:sz w:val="24"/>
          <w:szCs w:val="24"/>
        </w:rPr>
        <w:t xml:space="preserve">een breder </w:t>
      </w:r>
      <w:r w:rsidR="00426947">
        <w:rPr>
          <w:rFonts w:cstheme="minorHAnsi"/>
          <w:sz w:val="24"/>
          <w:szCs w:val="24"/>
        </w:rPr>
        <w:t xml:space="preserve">draagvlak gecreëerd voor erfgoedinitiatieven. </w:t>
      </w:r>
      <w:r w:rsidRPr="006914F0">
        <w:rPr>
          <w:rFonts w:cstheme="minorHAnsi"/>
          <w:sz w:val="24"/>
          <w:szCs w:val="24"/>
        </w:rPr>
        <w:t xml:space="preserve">Door beroep te doen op </w:t>
      </w:r>
      <w:r w:rsidRPr="0097798C">
        <w:rPr>
          <w:rFonts w:cstheme="minorHAnsi"/>
          <w:sz w:val="24"/>
          <w:szCs w:val="24"/>
          <w:u w:val="single"/>
        </w:rPr>
        <w:t>verschillende communicatiekanalen</w:t>
      </w:r>
      <w:r w:rsidRPr="006914F0">
        <w:rPr>
          <w:rFonts w:cstheme="minorHAnsi"/>
          <w:sz w:val="24"/>
          <w:szCs w:val="24"/>
        </w:rPr>
        <w:t xml:space="preserve"> </w:t>
      </w:r>
      <w:r w:rsidR="00426947">
        <w:rPr>
          <w:rFonts w:cstheme="minorHAnsi"/>
          <w:sz w:val="24"/>
          <w:szCs w:val="24"/>
        </w:rPr>
        <w:t>wordt</w:t>
      </w:r>
      <w:r w:rsidRPr="006914F0">
        <w:rPr>
          <w:rFonts w:cstheme="minorHAnsi"/>
          <w:sz w:val="24"/>
          <w:szCs w:val="24"/>
        </w:rPr>
        <w:t xml:space="preserve"> een groter publiek bereik</w:t>
      </w:r>
      <w:r w:rsidR="00426947">
        <w:rPr>
          <w:rFonts w:cstheme="minorHAnsi"/>
          <w:sz w:val="24"/>
          <w:szCs w:val="24"/>
        </w:rPr>
        <w:t>t</w:t>
      </w:r>
      <w:r w:rsidRPr="006914F0">
        <w:rPr>
          <w:rFonts w:cstheme="minorHAnsi"/>
          <w:sz w:val="24"/>
          <w:szCs w:val="24"/>
        </w:rPr>
        <w:t xml:space="preserve"> en </w:t>
      </w:r>
      <w:r w:rsidR="00426947">
        <w:rPr>
          <w:rFonts w:cstheme="minorHAnsi"/>
          <w:sz w:val="24"/>
          <w:szCs w:val="24"/>
        </w:rPr>
        <w:t>geënthousiasmeerd</w:t>
      </w:r>
      <w:r w:rsidRPr="006914F0">
        <w:rPr>
          <w:rFonts w:cstheme="minorHAnsi"/>
          <w:sz w:val="24"/>
          <w:szCs w:val="24"/>
        </w:rPr>
        <w:t xml:space="preserve">.  </w:t>
      </w:r>
    </w:p>
    <w:p w14:paraId="62A89803" w14:textId="3899637A" w:rsidR="006914F0" w:rsidRPr="006914F0" w:rsidRDefault="0097798C" w:rsidP="002D3B60">
      <w:pPr>
        <w:tabs>
          <w:tab w:val="right" w:pos="9072"/>
        </w:tabs>
        <w:spacing w:line="320" w:lineRule="exact"/>
        <w:jc w:val="both"/>
        <w:rPr>
          <w:rFonts w:cstheme="minorHAnsi"/>
          <w:sz w:val="24"/>
          <w:szCs w:val="24"/>
        </w:rPr>
      </w:pPr>
      <w:r>
        <w:rPr>
          <w:rFonts w:cstheme="minorHAnsi"/>
          <w:sz w:val="24"/>
          <w:szCs w:val="24"/>
        </w:rPr>
        <w:t xml:space="preserve">Draagvlakverbreding wordt ook gerealiseerd door het </w:t>
      </w:r>
      <w:r w:rsidRPr="0097798C">
        <w:rPr>
          <w:rFonts w:cstheme="minorHAnsi"/>
          <w:sz w:val="24"/>
          <w:szCs w:val="24"/>
          <w:u w:val="single"/>
        </w:rPr>
        <w:t>vergroten van de toegankelijkheid van het lokale erfgoed</w:t>
      </w:r>
      <w:r>
        <w:rPr>
          <w:rFonts w:cstheme="minorHAnsi"/>
          <w:sz w:val="24"/>
          <w:szCs w:val="24"/>
        </w:rPr>
        <w:t xml:space="preserve">, </w:t>
      </w:r>
      <w:r w:rsidR="006914F0" w:rsidRPr="006914F0">
        <w:rPr>
          <w:rFonts w:cstheme="minorHAnsi"/>
          <w:sz w:val="24"/>
          <w:szCs w:val="24"/>
        </w:rPr>
        <w:t xml:space="preserve">bijvoorbeeld </w:t>
      </w:r>
      <w:r>
        <w:rPr>
          <w:rFonts w:cstheme="minorHAnsi"/>
          <w:sz w:val="24"/>
          <w:szCs w:val="24"/>
        </w:rPr>
        <w:t xml:space="preserve">door middel van </w:t>
      </w:r>
      <w:r w:rsidR="006914F0" w:rsidRPr="006914F0">
        <w:rPr>
          <w:rFonts w:cstheme="minorHAnsi"/>
          <w:sz w:val="24"/>
          <w:szCs w:val="24"/>
        </w:rPr>
        <w:t>een uitgebreidere digitale ontsluiting van verschillende erfgoedcollecties.</w:t>
      </w:r>
      <w:r>
        <w:rPr>
          <w:rFonts w:cstheme="minorHAnsi"/>
          <w:sz w:val="24"/>
          <w:szCs w:val="24"/>
        </w:rPr>
        <w:t xml:space="preserve"> Dit opent archieven, collecties en relicten voor wetenschappelijk gedreven of recreatieve verkenning door een veel breder publiek, wat resulteert in de eerder vernoemde betekenisgeving en inbedding in de maatschappij,  draagvlakverbreding en kennisontwikkeling.</w:t>
      </w:r>
    </w:p>
    <w:p w14:paraId="243FA632" w14:textId="47B689BC" w:rsidR="006615B5" w:rsidRDefault="006615B5">
      <w:pPr>
        <w:rPr>
          <w:rFonts w:cstheme="minorHAnsi"/>
          <w:b/>
          <w:bCs/>
          <w:sz w:val="28"/>
          <w:szCs w:val="28"/>
        </w:rPr>
      </w:pPr>
      <w:r>
        <w:rPr>
          <w:rFonts w:cstheme="minorHAnsi"/>
          <w:b/>
          <w:bCs/>
          <w:sz w:val="28"/>
          <w:szCs w:val="28"/>
        </w:rPr>
        <w:br w:type="page"/>
      </w:r>
    </w:p>
    <w:p w14:paraId="49EAB312" w14:textId="3F809AD2" w:rsidR="00A52BF7" w:rsidRPr="00A52BF7" w:rsidRDefault="00A52BF7" w:rsidP="00A52BF7">
      <w:pPr>
        <w:pStyle w:val="Lijstalinea"/>
        <w:numPr>
          <w:ilvl w:val="0"/>
          <w:numId w:val="6"/>
        </w:numPr>
        <w:spacing w:line="320" w:lineRule="exact"/>
        <w:rPr>
          <w:rFonts w:cstheme="minorHAnsi"/>
          <w:b/>
          <w:bCs/>
          <w:sz w:val="28"/>
          <w:szCs w:val="28"/>
        </w:rPr>
      </w:pPr>
      <w:r>
        <w:rPr>
          <w:rFonts w:cstheme="minorHAnsi"/>
          <w:b/>
          <w:bCs/>
          <w:sz w:val="28"/>
          <w:szCs w:val="28"/>
        </w:rPr>
        <w:lastRenderedPageBreak/>
        <w:t>Concrete acties</w:t>
      </w:r>
    </w:p>
    <w:p w14:paraId="51FCED02" w14:textId="496988EF" w:rsidR="006615B5" w:rsidRPr="00927EF3" w:rsidRDefault="00C3758B" w:rsidP="002D3B60">
      <w:pPr>
        <w:jc w:val="both"/>
        <w:rPr>
          <w:sz w:val="24"/>
          <w:szCs w:val="24"/>
        </w:rPr>
      </w:pPr>
      <w:r>
        <w:rPr>
          <w:sz w:val="24"/>
          <w:szCs w:val="24"/>
        </w:rPr>
        <w:t>In</w:t>
      </w:r>
      <w:r w:rsidR="0097798C">
        <w:rPr>
          <w:sz w:val="24"/>
          <w:szCs w:val="24"/>
        </w:rPr>
        <w:t xml:space="preserve"> partnerschap</w:t>
      </w:r>
      <w:r w:rsidR="00C76F27" w:rsidRPr="00927EF3">
        <w:rPr>
          <w:sz w:val="24"/>
          <w:szCs w:val="24"/>
        </w:rPr>
        <w:t xml:space="preserve"> </w:t>
      </w:r>
      <w:r w:rsidR="006615B5" w:rsidRPr="00927EF3">
        <w:rPr>
          <w:sz w:val="24"/>
          <w:szCs w:val="24"/>
        </w:rPr>
        <w:t xml:space="preserve">met Erfgoed </w:t>
      </w:r>
      <w:proofErr w:type="spellStart"/>
      <w:r w:rsidR="006615B5" w:rsidRPr="00927EF3">
        <w:rPr>
          <w:sz w:val="24"/>
          <w:szCs w:val="24"/>
        </w:rPr>
        <w:t>Voorkempen</w:t>
      </w:r>
      <w:proofErr w:type="spellEnd"/>
      <w:r w:rsidR="006615B5" w:rsidRPr="00927EF3">
        <w:rPr>
          <w:sz w:val="24"/>
          <w:szCs w:val="24"/>
        </w:rPr>
        <w:t xml:space="preserve"> </w:t>
      </w:r>
      <w:r>
        <w:rPr>
          <w:sz w:val="24"/>
          <w:szCs w:val="24"/>
        </w:rPr>
        <w:t>wordt</w:t>
      </w:r>
      <w:r w:rsidR="0097798C">
        <w:rPr>
          <w:sz w:val="24"/>
          <w:szCs w:val="24"/>
        </w:rPr>
        <w:t xml:space="preserve"> v</w:t>
      </w:r>
      <w:r>
        <w:rPr>
          <w:sz w:val="24"/>
          <w:szCs w:val="24"/>
        </w:rPr>
        <w:t>oortgebouwd</w:t>
      </w:r>
      <w:r w:rsidR="0097798C">
        <w:rPr>
          <w:sz w:val="24"/>
          <w:szCs w:val="24"/>
        </w:rPr>
        <w:t xml:space="preserve"> aan een verhoogde aandacht voor zowel roerend, onroerend als immaterieel erfgoed. </w:t>
      </w:r>
      <w:r w:rsidR="005C17F8">
        <w:rPr>
          <w:sz w:val="24"/>
          <w:szCs w:val="24"/>
        </w:rPr>
        <w:t>Onder het motto “behouden wat goed is” pleit d</w:t>
      </w:r>
      <w:r w:rsidR="006615B5" w:rsidRPr="00927EF3">
        <w:rPr>
          <w:sz w:val="24"/>
          <w:szCs w:val="24"/>
        </w:rPr>
        <w:t>e erfgoedraad er dan ook voor om d</w:t>
      </w:r>
      <w:r w:rsidR="0097798C">
        <w:rPr>
          <w:sz w:val="24"/>
          <w:szCs w:val="24"/>
        </w:rPr>
        <w:t>eze</w:t>
      </w:r>
      <w:r w:rsidR="006615B5" w:rsidRPr="00927EF3">
        <w:rPr>
          <w:sz w:val="24"/>
          <w:szCs w:val="24"/>
        </w:rPr>
        <w:t xml:space="preserve"> </w:t>
      </w:r>
      <w:r w:rsidR="0097798C">
        <w:rPr>
          <w:sz w:val="24"/>
          <w:szCs w:val="24"/>
        </w:rPr>
        <w:t>samen</w:t>
      </w:r>
      <w:r w:rsidR="006615B5" w:rsidRPr="00927EF3">
        <w:rPr>
          <w:sz w:val="24"/>
          <w:szCs w:val="24"/>
        </w:rPr>
        <w:t xml:space="preserve">werking, </w:t>
      </w:r>
      <w:r w:rsidR="006615B5" w:rsidRPr="0097798C">
        <w:rPr>
          <w:sz w:val="24"/>
          <w:szCs w:val="24"/>
        </w:rPr>
        <w:t xml:space="preserve">met aandacht voor de </w:t>
      </w:r>
      <w:r w:rsidR="0097798C">
        <w:rPr>
          <w:sz w:val="24"/>
          <w:szCs w:val="24"/>
        </w:rPr>
        <w:t>hierboven geschetste</w:t>
      </w:r>
      <w:r w:rsidR="006615B5" w:rsidRPr="0097798C">
        <w:rPr>
          <w:sz w:val="24"/>
          <w:szCs w:val="24"/>
        </w:rPr>
        <w:t xml:space="preserve"> krachtlijnen,</w:t>
      </w:r>
      <w:r w:rsidR="006615B5" w:rsidRPr="00927EF3">
        <w:rPr>
          <w:sz w:val="24"/>
          <w:szCs w:val="24"/>
        </w:rPr>
        <w:t xml:space="preserve"> verder te zetten</w:t>
      </w:r>
      <w:r w:rsidR="00A50348" w:rsidRPr="00927EF3">
        <w:rPr>
          <w:sz w:val="24"/>
          <w:szCs w:val="24"/>
        </w:rPr>
        <w:t xml:space="preserve"> en, mits bijkomende ondersteuning</w:t>
      </w:r>
      <w:r w:rsidR="006615B5" w:rsidRPr="00927EF3">
        <w:rPr>
          <w:sz w:val="24"/>
          <w:szCs w:val="24"/>
        </w:rPr>
        <w:t xml:space="preserve">, ook uit te breiden.  </w:t>
      </w:r>
    </w:p>
    <w:p w14:paraId="43E0FF4C" w14:textId="020265DB" w:rsidR="00C76F27" w:rsidRPr="00927EF3" w:rsidRDefault="00C3758B" w:rsidP="00C76F27">
      <w:pPr>
        <w:rPr>
          <w:sz w:val="24"/>
          <w:szCs w:val="24"/>
        </w:rPr>
      </w:pPr>
      <w:r>
        <w:rPr>
          <w:sz w:val="24"/>
          <w:szCs w:val="24"/>
        </w:rPr>
        <w:t>Lopende initiatieven zijn</w:t>
      </w:r>
      <w:r w:rsidR="002B2F7D">
        <w:rPr>
          <w:sz w:val="24"/>
          <w:szCs w:val="24"/>
        </w:rPr>
        <w:t xml:space="preserve"> onder meer</w:t>
      </w:r>
      <w:r w:rsidR="00A50348" w:rsidRPr="00927EF3">
        <w:rPr>
          <w:sz w:val="24"/>
          <w:szCs w:val="24"/>
        </w:rPr>
        <w:t xml:space="preserve">: </w:t>
      </w:r>
      <w:r w:rsidR="00C76F27" w:rsidRPr="00927EF3">
        <w:rPr>
          <w:sz w:val="24"/>
          <w:szCs w:val="24"/>
        </w:rPr>
        <w:t xml:space="preserve"> </w:t>
      </w:r>
    </w:p>
    <w:p w14:paraId="13B22154" w14:textId="4F611ADC" w:rsidR="009D159E" w:rsidRPr="009D159E" w:rsidRDefault="009D159E" w:rsidP="009D159E">
      <w:pPr>
        <w:pStyle w:val="Lijstalinea"/>
        <w:numPr>
          <w:ilvl w:val="0"/>
          <w:numId w:val="9"/>
        </w:numPr>
        <w:rPr>
          <w:sz w:val="24"/>
          <w:szCs w:val="24"/>
        </w:rPr>
      </w:pPr>
      <w:r>
        <w:rPr>
          <w:sz w:val="24"/>
          <w:szCs w:val="24"/>
        </w:rPr>
        <w:t xml:space="preserve">adviesverlening bij </w:t>
      </w:r>
      <w:proofErr w:type="spellStart"/>
      <w:r>
        <w:rPr>
          <w:sz w:val="24"/>
          <w:szCs w:val="24"/>
        </w:rPr>
        <w:t>erfgoedgerelateerde</w:t>
      </w:r>
      <w:proofErr w:type="spellEnd"/>
      <w:r>
        <w:rPr>
          <w:sz w:val="24"/>
          <w:szCs w:val="24"/>
        </w:rPr>
        <w:t xml:space="preserve"> beslissingen </w:t>
      </w:r>
    </w:p>
    <w:p w14:paraId="145BC683" w14:textId="299F4A71" w:rsidR="00C3758B" w:rsidRDefault="00C76F27" w:rsidP="00C76F27">
      <w:pPr>
        <w:pStyle w:val="Lijstalinea"/>
        <w:numPr>
          <w:ilvl w:val="0"/>
          <w:numId w:val="9"/>
        </w:numPr>
        <w:rPr>
          <w:sz w:val="24"/>
          <w:szCs w:val="24"/>
        </w:rPr>
      </w:pPr>
      <w:r w:rsidRPr="00927EF3">
        <w:rPr>
          <w:sz w:val="24"/>
          <w:szCs w:val="24"/>
        </w:rPr>
        <w:t xml:space="preserve">de organisatie </w:t>
      </w:r>
      <w:r w:rsidR="00C3758B">
        <w:rPr>
          <w:sz w:val="24"/>
          <w:szCs w:val="24"/>
        </w:rPr>
        <w:t xml:space="preserve">van evenementen zoals </w:t>
      </w:r>
      <w:proofErr w:type="spellStart"/>
      <w:r w:rsidR="00C3758B">
        <w:rPr>
          <w:sz w:val="24"/>
          <w:szCs w:val="24"/>
        </w:rPr>
        <w:t>E</w:t>
      </w:r>
      <w:r w:rsidRPr="00927EF3">
        <w:rPr>
          <w:sz w:val="24"/>
          <w:szCs w:val="24"/>
        </w:rPr>
        <w:t>rfgoeddag</w:t>
      </w:r>
      <w:proofErr w:type="spellEnd"/>
      <w:r w:rsidRPr="00927EF3">
        <w:rPr>
          <w:sz w:val="24"/>
          <w:szCs w:val="24"/>
        </w:rPr>
        <w:t xml:space="preserve">, </w:t>
      </w:r>
      <w:r w:rsidR="00C3758B">
        <w:rPr>
          <w:sz w:val="24"/>
          <w:szCs w:val="24"/>
        </w:rPr>
        <w:t>O</w:t>
      </w:r>
      <w:r w:rsidRPr="00927EF3">
        <w:rPr>
          <w:sz w:val="24"/>
          <w:szCs w:val="24"/>
        </w:rPr>
        <w:t xml:space="preserve">pen </w:t>
      </w:r>
      <w:r w:rsidR="00C3758B">
        <w:rPr>
          <w:sz w:val="24"/>
          <w:szCs w:val="24"/>
        </w:rPr>
        <w:t>M</w:t>
      </w:r>
      <w:r w:rsidRPr="00927EF3">
        <w:rPr>
          <w:sz w:val="24"/>
          <w:szCs w:val="24"/>
        </w:rPr>
        <w:t>onumentendag</w:t>
      </w:r>
      <w:r w:rsidR="009D159E">
        <w:rPr>
          <w:sz w:val="24"/>
          <w:szCs w:val="24"/>
        </w:rPr>
        <w:t xml:space="preserve"> en Reveil</w:t>
      </w:r>
    </w:p>
    <w:p w14:paraId="29AEF162" w14:textId="54AE24F7" w:rsidR="00C76F27" w:rsidRPr="00927EF3" w:rsidRDefault="00C3758B" w:rsidP="00C76F27">
      <w:pPr>
        <w:pStyle w:val="Lijstalinea"/>
        <w:numPr>
          <w:ilvl w:val="0"/>
          <w:numId w:val="9"/>
        </w:numPr>
        <w:rPr>
          <w:sz w:val="24"/>
          <w:szCs w:val="24"/>
        </w:rPr>
      </w:pPr>
      <w:r>
        <w:rPr>
          <w:sz w:val="24"/>
          <w:szCs w:val="24"/>
        </w:rPr>
        <w:t>initiatieven rond landschappelijk</w:t>
      </w:r>
      <w:r w:rsidR="00C76F27" w:rsidRPr="00927EF3">
        <w:rPr>
          <w:sz w:val="24"/>
          <w:szCs w:val="24"/>
        </w:rPr>
        <w:t xml:space="preserve"> erfgoed zoals </w:t>
      </w:r>
      <w:r>
        <w:rPr>
          <w:sz w:val="24"/>
          <w:szCs w:val="24"/>
        </w:rPr>
        <w:t xml:space="preserve">onder meer het </w:t>
      </w:r>
      <w:r w:rsidR="00C76F27" w:rsidRPr="00927EF3">
        <w:rPr>
          <w:sz w:val="24"/>
          <w:szCs w:val="24"/>
        </w:rPr>
        <w:t xml:space="preserve">onderhoud van de dreef </w:t>
      </w:r>
      <w:proofErr w:type="spellStart"/>
      <w:r w:rsidR="00C76F27" w:rsidRPr="00927EF3">
        <w:rPr>
          <w:sz w:val="24"/>
          <w:szCs w:val="24"/>
        </w:rPr>
        <w:t>Ginhoven</w:t>
      </w:r>
      <w:proofErr w:type="spellEnd"/>
      <w:r w:rsidR="00C76F27" w:rsidRPr="00927EF3">
        <w:rPr>
          <w:sz w:val="24"/>
          <w:szCs w:val="24"/>
        </w:rPr>
        <w:t xml:space="preserve"> en de aanplanting in de Korte Gasthuisdreef</w:t>
      </w:r>
    </w:p>
    <w:p w14:paraId="376F1039" w14:textId="694A4EB2" w:rsidR="00C76F27" w:rsidRPr="00927EF3" w:rsidRDefault="00C3758B" w:rsidP="00C76F27">
      <w:pPr>
        <w:pStyle w:val="Lijstalinea"/>
        <w:numPr>
          <w:ilvl w:val="0"/>
          <w:numId w:val="9"/>
        </w:numPr>
        <w:rPr>
          <w:sz w:val="24"/>
          <w:szCs w:val="24"/>
        </w:rPr>
      </w:pPr>
      <w:r>
        <w:rPr>
          <w:sz w:val="24"/>
          <w:szCs w:val="24"/>
        </w:rPr>
        <w:t>beheer van het gemeentelijke</w:t>
      </w:r>
      <w:r w:rsidR="00A50348" w:rsidRPr="00927EF3">
        <w:rPr>
          <w:sz w:val="24"/>
          <w:szCs w:val="24"/>
        </w:rPr>
        <w:t xml:space="preserve"> f</w:t>
      </w:r>
      <w:r w:rsidR="00C76F27" w:rsidRPr="00927EF3">
        <w:rPr>
          <w:sz w:val="24"/>
          <w:szCs w:val="24"/>
        </w:rPr>
        <w:t xml:space="preserve">unerair erfgoed </w:t>
      </w:r>
      <w:r w:rsidR="005C17F8">
        <w:rPr>
          <w:sz w:val="24"/>
          <w:szCs w:val="24"/>
        </w:rPr>
        <w:t>op basis van het bestaande beheersplan</w:t>
      </w:r>
    </w:p>
    <w:p w14:paraId="1741D333" w14:textId="77777777" w:rsidR="00C3758B" w:rsidRDefault="00C3758B" w:rsidP="00C76F27">
      <w:pPr>
        <w:pStyle w:val="Lijstalinea"/>
        <w:numPr>
          <w:ilvl w:val="0"/>
          <w:numId w:val="9"/>
        </w:numPr>
        <w:rPr>
          <w:sz w:val="24"/>
          <w:szCs w:val="24"/>
        </w:rPr>
      </w:pPr>
      <w:r>
        <w:rPr>
          <w:sz w:val="24"/>
          <w:szCs w:val="24"/>
        </w:rPr>
        <w:t xml:space="preserve">het in kaart brengen van bouwkundig </w:t>
      </w:r>
      <w:r w:rsidR="00C76F27" w:rsidRPr="00927EF3">
        <w:rPr>
          <w:sz w:val="24"/>
          <w:szCs w:val="24"/>
        </w:rPr>
        <w:t xml:space="preserve">erfgoed </w:t>
      </w:r>
      <w:r>
        <w:rPr>
          <w:sz w:val="24"/>
          <w:szCs w:val="24"/>
        </w:rPr>
        <w:t>en groen erfgoed op Wuustwezels grondgebied</w:t>
      </w:r>
      <w:r w:rsidR="00C76F27" w:rsidRPr="00927EF3">
        <w:rPr>
          <w:sz w:val="24"/>
          <w:szCs w:val="24"/>
        </w:rPr>
        <w:t xml:space="preserve"> </w:t>
      </w:r>
      <w:r>
        <w:rPr>
          <w:sz w:val="24"/>
          <w:szCs w:val="24"/>
        </w:rPr>
        <w:t>(onder meer inventarisatie van bouwkundig erfgoed in de dorpskern van Wuustwezel, inventarisatie van kapelletjes en van waardevolle beplantingen)</w:t>
      </w:r>
      <w:r w:rsidR="00A50348" w:rsidRPr="00927EF3">
        <w:rPr>
          <w:sz w:val="24"/>
          <w:szCs w:val="24"/>
        </w:rPr>
        <w:t xml:space="preserve"> </w:t>
      </w:r>
    </w:p>
    <w:p w14:paraId="3ACE2975" w14:textId="08737DC7" w:rsidR="00C76F27" w:rsidRDefault="00C3758B" w:rsidP="00C76F27">
      <w:pPr>
        <w:pStyle w:val="Lijstalinea"/>
        <w:numPr>
          <w:ilvl w:val="0"/>
          <w:numId w:val="9"/>
        </w:numPr>
        <w:rPr>
          <w:sz w:val="24"/>
          <w:szCs w:val="24"/>
        </w:rPr>
      </w:pPr>
      <w:r>
        <w:rPr>
          <w:sz w:val="24"/>
          <w:szCs w:val="24"/>
        </w:rPr>
        <w:t>duiding van straatnamen met een historische betekenis</w:t>
      </w:r>
      <w:r w:rsidR="00A50348" w:rsidRPr="00927EF3">
        <w:rPr>
          <w:sz w:val="24"/>
          <w:szCs w:val="24"/>
        </w:rPr>
        <w:t xml:space="preserve"> </w:t>
      </w:r>
    </w:p>
    <w:p w14:paraId="16233E7A" w14:textId="13C58C98" w:rsidR="009D159E" w:rsidRPr="009D159E" w:rsidRDefault="009D159E" w:rsidP="009D159E">
      <w:pPr>
        <w:rPr>
          <w:sz w:val="24"/>
          <w:szCs w:val="24"/>
        </w:rPr>
      </w:pPr>
      <w:r w:rsidRPr="009D159E">
        <w:rPr>
          <w:sz w:val="24"/>
          <w:szCs w:val="24"/>
        </w:rPr>
        <w:t>De Erfgoedraad vraagt</w:t>
      </w:r>
      <w:r w:rsidR="002B2F7D">
        <w:rPr>
          <w:sz w:val="24"/>
          <w:szCs w:val="24"/>
        </w:rPr>
        <w:t xml:space="preserve"> onder meer</w:t>
      </w:r>
      <w:r w:rsidRPr="009D159E">
        <w:rPr>
          <w:sz w:val="24"/>
          <w:szCs w:val="24"/>
        </w:rPr>
        <w:t>:</w:t>
      </w:r>
    </w:p>
    <w:p w14:paraId="53477157" w14:textId="21056338" w:rsidR="009D159E" w:rsidRDefault="009D159E" w:rsidP="00C76F27">
      <w:pPr>
        <w:pStyle w:val="Lijstalinea"/>
        <w:numPr>
          <w:ilvl w:val="0"/>
          <w:numId w:val="9"/>
        </w:numPr>
        <w:rPr>
          <w:sz w:val="24"/>
          <w:szCs w:val="24"/>
        </w:rPr>
      </w:pPr>
      <w:r>
        <w:rPr>
          <w:sz w:val="24"/>
          <w:szCs w:val="24"/>
        </w:rPr>
        <w:t>blijvende aandacht voor waardevol beschermd erfgoed, bijvoorbeeld de voorbereiding en uitvoering van restauratiedossiers zoals dat van de Sint-</w:t>
      </w:r>
      <w:proofErr w:type="spellStart"/>
      <w:r>
        <w:rPr>
          <w:sz w:val="24"/>
          <w:szCs w:val="24"/>
        </w:rPr>
        <w:t>Quirinuskapel</w:t>
      </w:r>
      <w:proofErr w:type="spellEnd"/>
    </w:p>
    <w:p w14:paraId="599108F1" w14:textId="66142B6F" w:rsidR="009D159E" w:rsidRDefault="009D159E" w:rsidP="00C76F27">
      <w:pPr>
        <w:pStyle w:val="Lijstalinea"/>
        <w:numPr>
          <w:ilvl w:val="0"/>
          <w:numId w:val="9"/>
        </w:numPr>
        <w:rPr>
          <w:sz w:val="24"/>
          <w:szCs w:val="24"/>
        </w:rPr>
      </w:pPr>
      <w:r>
        <w:rPr>
          <w:sz w:val="24"/>
          <w:szCs w:val="24"/>
        </w:rPr>
        <w:t xml:space="preserve">verhoogde aandacht voor waardevol niet-beschermd erfgoed, met name binnen omgevingsvergunningsprocedures </w:t>
      </w:r>
      <w:r w:rsidR="002B2F7D">
        <w:rPr>
          <w:sz w:val="24"/>
          <w:szCs w:val="24"/>
        </w:rPr>
        <w:t>met</w:t>
      </w:r>
      <w:r>
        <w:rPr>
          <w:sz w:val="24"/>
          <w:szCs w:val="24"/>
        </w:rPr>
        <w:t xml:space="preserve"> verbouwingswerken of sloop </w:t>
      </w:r>
      <w:r w:rsidR="002B2F7D">
        <w:rPr>
          <w:sz w:val="24"/>
          <w:szCs w:val="24"/>
        </w:rPr>
        <w:t>van historische gebouwen tot onderwerp</w:t>
      </w:r>
    </w:p>
    <w:p w14:paraId="5E59239C" w14:textId="2884A106" w:rsidR="002B2F7D" w:rsidRDefault="002B2F7D" w:rsidP="00C76F27">
      <w:pPr>
        <w:pStyle w:val="Lijstalinea"/>
        <w:numPr>
          <w:ilvl w:val="0"/>
          <w:numId w:val="9"/>
        </w:numPr>
        <w:rPr>
          <w:sz w:val="24"/>
          <w:szCs w:val="24"/>
        </w:rPr>
      </w:pPr>
      <w:r>
        <w:rPr>
          <w:sz w:val="24"/>
          <w:szCs w:val="24"/>
        </w:rPr>
        <w:t>initiatieven tot inventarisatie van alle types van lokaal/regionaal erfgoed (zowel bouwkundig als landschappelijk, groen, roerend en immaterieel erfgoed)</w:t>
      </w:r>
    </w:p>
    <w:p w14:paraId="30C93F94" w14:textId="77777777" w:rsidR="002B2F7D" w:rsidRDefault="002B2F7D" w:rsidP="002B2F7D">
      <w:pPr>
        <w:pStyle w:val="Lijstalinea"/>
        <w:numPr>
          <w:ilvl w:val="0"/>
          <w:numId w:val="9"/>
        </w:numPr>
        <w:rPr>
          <w:sz w:val="24"/>
          <w:szCs w:val="24"/>
        </w:rPr>
      </w:pPr>
      <w:r>
        <w:rPr>
          <w:sz w:val="24"/>
          <w:szCs w:val="24"/>
        </w:rPr>
        <w:t>f</w:t>
      </w:r>
      <w:r w:rsidRPr="009D159E">
        <w:rPr>
          <w:sz w:val="24"/>
          <w:szCs w:val="24"/>
        </w:rPr>
        <w:t xml:space="preserve">inanciële ondersteuning (al </w:t>
      </w:r>
      <w:r>
        <w:rPr>
          <w:sz w:val="24"/>
          <w:szCs w:val="24"/>
        </w:rPr>
        <w:t>dan</w:t>
      </w:r>
      <w:r w:rsidRPr="009D159E">
        <w:rPr>
          <w:sz w:val="24"/>
          <w:szCs w:val="24"/>
        </w:rPr>
        <w:t xml:space="preserve"> niet in samenwerking met de cultuurraad) </w:t>
      </w:r>
      <w:r>
        <w:rPr>
          <w:sz w:val="24"/>
          <w:szCs w:val="24"/>
        </w:rPr>
        <w:t>bij diverse initiatieven:</w:t>
      </w:r>
    </w:p>
    <w:p w14:paraId="6DB9F1FA" w14:textId="6F794335" w:rsidR="002B2F7D" w:rsidRDefault="002B2F7D" w:rsidP="002B2F7D">
      <w:pPr>
        <w:pStyle w:val="Lijstalinea"/>
        <w:numPr>
          <w:ilvl w:val="1"/>
          <w:numId w:val="9"/>
        </w:numPr>
        <w:rPr>
          <w:sz w:val="24"/>
          <w:szCs w:val="24"/>
        </w:rPr>
      </w:pPr>
      <w:r>
        <w:rPr>
          <w:sz w:val="24"/>
          <w:szCs w:val="24"/>
        </w:rPr>
        <w:t xml:space="preserve">om de werking van erfgoedverenigingen, bijvoorbeeld </w:t>
      </w:r>
      <w:r w:rsidRPr="009D159E">
        <w:rPr>
          <w:sz w:val="24"/>
          <w:szCs w:val="24"/>
        </w:rPr>
        <w:t xml:space="preserve">Polar </w:t>
      </w:r>
      <w:proofErr w:type="spellStart"/>
      <w:r w:rsidRPr="009D159E">
        <w:rPr>
          <w:sz w:val="24"/>
          <w:szCs w:val="24"/>
        </w:rPr>
        <w:t>Bears</w:t>
      </w:r>
      <w:proofErr w:type="spellEnd"/>
      <w:r>
        <w:rPr>
          <w:sz w:val="24"/>
          <w:szCs w:val="24"/>
        </w:rPr>
        <w:t xml:space="preserve"> en </w:t>
      </w:r>
      <w:r w:rsidRPr="009D159E">
        <w:rPr>
          <w:sz w:val="24"/>
          <w:szCs w:val="24"/>
        </w:rPr>
        <w:t>NSB</w:t>
      </w:r>
      <w:r>
        <w:rPr>
          <w:sz w:val="24"/>
          <w:szCs w:val="24"/>
        </w:rPr>
        <w:t>, te schragen</w:t>
      </w:r>
    </w:p>
    <w:p w14:paraId="259E154E" w14:textId="47FB67C2" w:rsidR="002B2F7D" w:rsidRDefault="002B2F7D" w:rsidP="002B2F7D">
      <w:pPr>
        <w:pStyle w:val="Lijstalinea"/>
        <w:numPr>
          <w:ilvl w:val="1"/>
          <w:numId w:val="9"/>
        </w:numPr>
        <w:rPr>
          <w:sz w:val="24"/>
          <w:szCs w:val="24"/>
        </w:rPr>
      </w:pPr>
      <w:r w:rsidRPr="009D159E">
        <w:rPr>
          <w:sz w:val="24"/>
          <w:szCs w:val="24"/>
        </w:rPr>
        <w:t xml:space="preserve">om </w:t>
      </w:r>
      <w:r>
        <w:rPr>
          <w:sz w:val="24"/>
          <w:szCs w:val="24"/>
        </w:rPr>
        <w:t xml:space="preserve">organisatiekosten van evenementen, bijvoorbeeld Reveil, te dekken </w:t>
      </w:r>
    </w:p>
    <w:p w14:paraId="742D7769" w14:textId="7412511C" w:rsidR="002B2F7D" w:rsidRDefault="002B2F7D" w:rsidP="002B2F7D">
      <w:pPr>
        <w:pStyle w:val="Lijstalinea"/>
        <w:numPr>
          <w:ilvl w:val="1"/>
          <w:numId w:val="9"/>
        </w:numPr>
        <w:rPr>
          <w:sz w:val="24"/>
          <w:szCs w:val="24"/>
        </w:rPr>
      </w:pPr>
      <w:r>
        <w:rPr>
          <w:sz w:val="24"/>
          <w:szCs w:val="24"/>
        </w:rPr>
        <w:t xml:space="preserve">om kleine </w:t>
      </w:r>
      <w:r w:rsidRPr="009D159E">
        <w:rPr>
          <w:sz w:val="24"/>
          <w:szCs w:val="24"/>
        </w:rPr>
        <w:t>erfgoedprojecten uit te werken</w:t>
      </w:r>
      <w:r>
        <w:rPr>
          <w:sz w:val="24"/>
          <w:szCs w:val="24"/>
        </w:rPr>
        <w:t>,</w:t>
      </w:r>
      <w:r w:rsidRPr="009D159E">
        <w:rPr>
          <w:sz w:val="24"/>
          <w:szCs w:val="24"/>
        </w:rPr>
        <w:t xml:space="preserve"> </w:t>
      </w:r>
      <w:r>
        <w:rPr>
          <w:sz w:val="24"/>
          <w:szCs w:val="24"/>
        </w:rPr>
        <w:t>bijvoorbeeld</w:t>
      </w:r>
      <w:r w:rsidRPr="009D159E">
        <w:rPr>
          <w:sz w:val="24"/>
          <w:szCs w:val="24"/>
        </w:rPr>
        <w:t xml:space="preserve"> </w:t>
      </w:r>
      <w:r>
        <w:rPr>
          <w:sz w:val="24"/>
          <w:szCs w:val="24"/>
        </w:rPr>
        <w:t xml:space="preserve">projecten rond de wereldoorlogen en het aanbrengen van </w:t>
      </w:r>
      <w:r w:rsidRPr="009D159E">
        <w:rPr>
          <w:sz w:val="24"/>
          <w:szCs w:val="24"/>
        </w:rPr>
        <w:t>QR</w:t>
      </w:r>
      <w:r>
        <w:rPr>
          <w:sz w:val="24"/>
          <w:szCs w:val="24"/>
        </w:rPr>
        <w:t>-</w:t>
      </w:r>
      <w:r w:rsidRPr="009D159E">
        <w:rPr>
          <w:sz w:val="24"/>
          <w:szCs w:val="24"/>
        </w:rPr>
        <w:t xml:space="preserve">codes </w:t>
      </w:r>
      <w:r>
        <w:rPr>
          <w:sz w:val="24"/>
          <w:szCs w:val="24"/>
        </w:rPr>
        <w:t>op</w:t>
      </w:r>
      <w:r w:rsidRPr="009D159E">
        <w:rPr>
          <w:sz w:val="24"/>
          <w:szCs w:val="24"/>
        </w:rPr>
        <w:t xml:space="preserve"> straatna</w:t>
      </w:r>
      <w:r>
        <w:rPr>
          <w:sz w:val="24"/>
          <w:szCs w:val="24"/>
        </w:rPr>
        <w:t>a</w:t>
      </w:r>
      <w:r w:rsidRPr="009D159E">
        <w:rPr>
          <w:sz w:val="24"/>
          <w:szCs w:val="24"/>
        </w:rPr>
        <w:t>m</w:t>
      </w:r>
      <w:r>
        <w:rPr>
          <w:sz w:val="24"/>
          <w:szCs w:val="24"/>
        </w:rPr>
        <w:t>bord</w:t>
      </w:r>
      <w:r w:rsidRPr="009D159E">
        <w:rPr>
          <w:sz w:val="24"/>
          <w:szCs w:val="24"/>
        </w:rPr>
        <w:t xml:space="preserve">en </w:t>
      </w:r>
      <w:r>
        <w:rPr>
          <w:sz w:val="24"/>
          <w:szCs w:val="24"/>
        </w:rPr>
        <w:t xml:space="preserve">ter toelichting van de benamingshistoriek </w:t>
      </w:r>
      <w:r w:rsidRPr="009D159E">
        <w:rPr>
          <w:sz w:val="24"/>
          <w:szCs w:val="24"/>
        </w:rPr>
        <w:t>(naar het voorbeeld van de Arthur Boelstraat)</w:t>
      </w:r>
      <w:r>
        <w:rPr>
          <w:sz w:val="24"/>
          <w:szCs w:val="24"/>
        </w:rPr>
        <w:t xml:space="preserve"> </w:t>
      </w:r>
    </w:p>
    <w:p w14:paraId="1875A451" w14:textId="7346401F" w:rsidR="002B2F7D" w:rsidRDefault="002B2F7D" w:rsidP="00C76F27">
      <w:pPr>
        <w:pStyle w:val="Lijstalinea"/>
        <w:numPr>
          <w:ilvl w:val="0"/>
          <w:numId w:val="9"/>
        </w:numPr>
        <w:rPr>
          <w:sz w:val="24"/>
          <w:szCs w:val="24"/>
        </w:rPr>
      </w:pPr>
      <w:r>
        <w:rPr>
          <w:sz w:val="24"/>
          <w:szCs w:val="24"/>
        </w:rPr>
        <w:t xml:space="preserve">blijvende ondersteuning van de werking van Heemkundige kring </w:t>
      </w:r>
      <w:proofErr w:type="spellStart"/>
      <w:r>
        <w:rPr>
          <w:sz w:val="24"/>
          <w:szCs w:val="24"/>
        </w:rPr>
        <w:t>Wesalia</w:t>
      </w:r>
      <w:proofErr w:type="spellEnd"/>
      <w:r>
        <w:rPr>
          <w:sz w:val="24"/>
          <w:szCs w:val="24"/>
        </w:rPr>
        <w:t xml:space="preserve"> II, onder meer door een verdere uitbouw van de vrijwilligerswerking</w:t>
      </w:r>
    </w:p>
    <w:p w14:paraId="4AB927B4" w14:textId="77777777" w:rsidR="005C17F8" w:rsidRPr="005C17F8" w:rsidRDefault="005C17F8" w:rsidP="00DC4149">
      <w:pPr>
        <w:pStyle w:val="Lijstalinea"/>
        <w:numPr>
          <w:ilvl w:val="0"/>
          <w:numId w:val="9"/>
        </w:numPr>
        <w:tabs>
          <w:tab w:val="right" w:pos="9072"/>
        </w:tabs>
        <w:spacing w:line="320" w:lineRule="atLeast"/>
        <w:rPr>
          <w:rFonts w:cstheme="minorHAnsi"/>
          <w:sz w:val="24"/>
          <w:szCs w:val="24"/>
        </w:rPr>
      </w:pPr>
      <w:r w:rsidRPr="005C17F8">
        <w:rPr>
          <w:sz w:val="24"/>
          <w:szCs w:val="24"/>
        </w:rPr>
        <w:t xml:space="preserve">een vernieuwing van de website </w:t>
      </w:r>
      <w:hyperlink r:id="rId5" w:history="1">
        <w:r w:rsidRPr="005C17F8">
          <w:rPr>
            <w:rStyle w:val="Hyperlink"/>
            <w:sz w:val="24"/>
            <w:szCs w:val="24"/>
          </w:rPr>
          <w:t>www.oudwezelopdefoto.be</w:t>
        </w:r>
      </w:hyperlink>
      <w:r w:rsidRPr="005C17F8">
        <w:rPr>
          <w:sz w:val="24"/>
          <w:szCs w:val="24"/>
        </w:rPr>
        <w:t>. Bijkomend budget zal moeten worden vrijgemaakt om dit waardevolle roerend en immaterieel erfgoed en het bijbehorende interactieve platform op een duurzame manier te bewaren en te ontsluiten voor een breed publiek</w:t>
      </w:r>
    </w:p>
    <w:p w14:paraId="05A021BA" w14:textId="7644ED7D" w:rsidR="00F7448E" w:rsidRDefault="00F7448E" w:rsidP="005C17F8">
      <w:pPr>
        <w:tabs>
          <w:tab w:val="right" w:pos="9072"/>
        </w:tabs>
        <w:spacing w:line="320" w:lineRule="atLeast"/>
        <w:ind w:left="360"/>
        <w:rPr>
          <w:rFonts w:cstheme="minorHAnsi"/>
          <w:sz w:val="24"/>
          <w:szCs w:val="24"/>
        </w:rPr>
      </w:pPr>
      <w:r>
        <w:rPr>
          <w:rFonts w:cstheme="minorHAnsi"/>
          <w:sz w:val="24"/>
          <w:szCs w:val="24"/>
        </w:rPr>
        <w:lastRenderedPageBreak/>
        <w:t>Samenwerking, mensgerichtheid en kennisontwikkeling; we slaan graag de handen ineen met het Wuustwezelse gemeentebestuur om werk te maken van ons lokaal erfgoed.</w:t>
      </w:r>
    </w:p>
    <w:p w14:paraId="2FD6A72C" w14:textId="77777777" w:rsidR="00F7448E" w:rsidRDefault="00F7448E" w:rsidP="005C17F8">
      <w:pPr>
        <w:tabs>
          <w:tab w:val="right" w:pos="9072"/>
        </w:tabs>
        <w:spacing w:line="320" w:lineRule="atLeast"/>
        <w:ind w:left="360"/>
        <w:rPr>
          <w:rFonts w:cstheme="minorHAnsi"/>
          <w:sz w:val="24"/>
          <w:szCs w:val="24"/>
        </w:rPr>
      </w:pPr>
    </w:p>
    <w:p w14:paraId="7053A441" w14:textId="6E67395B" w:rsidR="00DA2374" w:rsidRDefault="00F7448E" w:rsidP="005C17F8">
      <w:pPr>
        <w:tabs>
          <w:tab w:val="right" w:pos="9072"/>
        </w:tabs>
        <w:spacing w:line="320" w:lineRule="atLeast"/>
        <w:ind w:left="360"/>
        <w:rPr>
          <w:rFonts w:cstheme="minorHAnsi"/>
          <w:sz w:val="24"/>
          <w:szCs w:val="24"/>
        </w:rPr>
      </w:pPr>
      <w:r>
        <w:rPr>
          <w:rFonts w:cstheme="minorHAnsi"/>
          <w:sz w:val="24"/>
          <w:szCs w:val="24"/>
        </w:rPr>
        <w:t xml:space="preserve">Namens de </w:t>
      </w:r>
      <w:r w:rsidR="00DA2374" w:rsidRPr="005C17F8">
        <w:rPr>
          <w:rFonts w:cstheme="minorHAnsi"/>
          <w:sz w:val="24"/>
          <w:szCs w:val="24"/>
        </w:rPr>
        <w:t xml:space="preserve">Erfgoedraad </w:t>
      </w:r>
      <w:r>
        <w:rPr>
          <w:rFonts w:cstheme="minorHAnsi"/>
          <w:sz w:val="24"/>
          <w:szCs w:val="24"/>
        </w:rPr>
        <w:t xml:space="preserve">van </w:t>
      </w:r>
      <w:r w:rsidR="00DA2374" w:rsidRPr="005C17F8">
        <w:rPr>
          <w:rFonts w:cstheme="minorHAnsi"/>
          <w:sz w:val="24"/>
          <w:szCs w:val="24"/>
        </w:rPr>
        <w:t>Wuustwezel</w:t>
      </w:r>
      <w:r>
        <w:rPr>
          <w:rFonts w:cstheme="minorHAnsi"/>
          <w:sz w:val="24"/>
          <w:szCs w:val="24"/>
        </w:rPr>
        <w:t>,</w:t>
      </w:r>
    </w:p>
    <w:p w14:paraId="5FA00AEA" w14:textId="7A527B53" w:rsidR="00F7448E" w:rsidRPr="005C17F8" w:rsidRDefault="00F7448E" w:rsidP="005C17F8">
      <w:pPr>
        <w:tabs>
          <w:tab w:val="right" w:pos="9072"/>
        </w:tabs>
        <w:spacing w:line="320" w:lineRule="atLeast"/>
        <w:ind w:left="360"/>
        <w:rPr>
          <w:rFonts w:cstheme="minorHAnsi"/>
          <w:sz w:val="24"/>
          <w:szCs w:val="24"/>
        </w:rPr>
      </w:pPr>
      <w:r>
        <w:rPr>
          <w:rFonts w:cstheme="minorHAnsi"/>
          <w:sz w:val="24"/>
          <w:szCs w:val="24"/>
        </w:rPr>
        <w:t>Voorzitter Bhumi Vanderheyden</w:t>
      </w:r>
      <w:r>
        <w:rPr>
          <w:rFonts w:cstheme="minorHAnsi"/>
          <w:sz w:val="24"/>
          <w:szCs w:val="24"/>
        </w:rPr>
        <w:br/>
        <w:t>bhumi.vanderheyden@gmail.com</w:t>
      </w:r>
    </w:p>
    <w:p w14:paraId="2BB40D27" w14:textId="77777777" w:rsidR="00CF1112" w:rsidRPr="00927EF3" w:rsidRDefault="00CF1112" w:rsidP="00927EF3">
      <w:pPr>
        <w:tabs>
          <w:tab w:val="right" w:pos="9072"/>
        </w:tabs>
        <w:spacing w:line="320" w:lineRule="atLeast"/>
        <w:rPr>
          <w:rFonts w:cstheme="minorHAnsi"/>
          <w:sz w:val="24"/>
          <w:szCs w:val="24"/>
        </w:rPr>
      </w:pPr>
    </w:p>
    <w:p w14:paraId="2BA6D488" w14:textId="77777777" w:rsidR="005B0E9E" w:rsidRPr="00927EF3" w:rsidRDefault="005B0E9E" w:rsidP="00927EF3">
      <w:pPr>
        <w:spacing w:line="320" w:lineRule="atLeast"/>
        <w:rPr>
          <w:rFonts w:cstheme="minorHAnsi"/>
          <w:sz w:val="24"/>
          <w:szCs w:val="24"/>
        </w:rPr>
      </w:pPr>
    </w:p>
    <w:sectPr w:rsidR="005B0E9E" w:rsidRPr="00927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30E"/>
    <w:multiLevelType w:val="multilevel"/>
    <w:tmpl w:val="AD3C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25128"/>
    <w:multiLevelType w:val="hybridMultilevel"/>
    <w:tmpl w:val="4714588E"/>
    <w:lvl w:ilvl="0" w:tplc="0413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FD6B83"/>
    <w:multiLevelType w:val="hybridMultilevel"/>
    <w:tmpl w:val="9080E9B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EB0620"/>
    <w:multiLevelType w:val="hybridMultilevel"/>
    <w:tmpl w:val="D570B5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6C405F"/>
    <w:multiLevelType w:val="hybridMultilevel"/>
    <w:tmpl w:val="7E2CBD90"/>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375218"/>
    <w:multiLevelType w:val="hybridMultilevel"/>
    <w:tmpl w:val="265C0812"/>
    <w:lvl w:ilvl="0" w:tplc="93AA7EE8">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8A4400"/>
    <w:multiLevelType w:val="multilevel"/>
    <w:tmpl w:val="E5BE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17E7C"/>
    <w:multiLevelType w:val="multilevel"/>
    <w:tmpl w:val="5270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36FFA"/>
    <w:multiLevelType w:val="hybridMultilevel"/>
    <w:tmpl w:val="6A2A5D7C"/>
    <w:lvl w:ilvl="0" w:tplc="8854A3D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5A0D77"/>
    <w:multiLevelType w:val="hybridMultilevel"/>
    <w:tmpl w:val="CD2239A2"/>
    <w:lvl w:ilvl="0" w:tplc="0C1023A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64673D"/>
    <w:multiLevelType w:val="hybridMultilevel"/>
    <w:tmpl w:val="3C48091A"/>
    <w:lvl w:ilvl="0" w:tplc="3398DDDE">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613181E"/>
    <w:multiLevelType w:val="hybridMultilevel"/>
    <w:tmpl w:val="DC52EB08"/>
    <w:lvl w:ilvl="0" w:tplc="22A0D86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3FE107B"/>
    <w:multiLevelType w:val="hybridMultilevel"/>
    <w:tmpl w:val="089E114E"/>
    <w:lvl w:ilvl="0" w:tplc="19FAE1C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84670D1"/>
    <w:multiLevelType w:val="hybridMultilevel"/>
    <w:tmpl w:val="A7FE5008"/>
    <w:lvl w:ilvl="0" w:tplc="4D3A0582">
      <w:numFmt w:val="bullet"/>
      <w:lvlText w:val="-"/>
      <w:lvlJc w:val="left"/>
      <w:pPr>
        <w:ind w:left="720" w:hanging="360"/>
      </w:pPr>
      <w:rPr>
        <w:rFonts w:ascii="Aptos" w:eastAsiaTheme="minorHAnsi" w:hAnsi="Apto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58804394">
    <w:abstractNumId w:val="11"/>
  </w:num>
  <w:num w:numId="2" w16cid:durableId="1987929740">
    <w:abstractNumId w:val="8"/>
  </w:num>
  <w:num w:numId="3" w16cid:durableId="597182161">
    <w:abstractNumId w:val="9"/>
  </w:num>
  <w:num w:numId="4" w16cid:durableId="9797060">
    <w:abstractNumId w:val="10"/>
  </w:num>
  <w:num w:numId="5" w16cid:durableId="611323749">
    <w:abstractNumId w:val="5"/>
  </w:num>
  <w:num w:numId="6" w16cid:durableId="752895544">
    <w:abstractNumId w:val="2"/>
  </w:num>
  <w:num w:numId="7" w16cid:durableId="271985049">
    <w:abstractNumId w:val="4"/>
  </w:num>
  <w:num w:numId="8" w16cid:durableId="1046293657">
    <w:abstractNumId w:val="1"/>
  </w:num>
  <w:num w:numId="9" w16cid:durableId="710963081">
    <w:abstractNumId w:val="13"/>
  </w:num>
  <w:num w:numId="10" w16cid:durableId="1363627040">
    <w:abstractNumId w:val="7"/>
  </w:num>
  <w:num w:numId="11" w16cid:durableId="1364017686">
    <w:abstractNumId w:val="6"/>
  </w:num>
  <w:num w:numId="12" w16cid:durableId="2091074277">
    <w:abstractNumId w:val="0"/>
  </w:num>
  <w:num w:numId="13" w16cid:durableId="2058814964">
    <w:abstractNumId w:val="3"/>
  </w:num>
  <w:num w:numId="14" w16cid:durableId="8407008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8C"/>
    <w:rsid w:val="00000C98"/>
    <w:rsid w:val="00006756"/>
    <w:rsid w:val="00013404"/>
    <w:rsid w:val="00022922"/>
    <w:rsid w:val="00031E72"/>
    <w:rsid w:val="00037F94"/>
    <w:rsid w:val="000573B7"/>
    <w:rsid w:val="00066C9C"/>
    <w:rsid w:val="00070773"/>
    <w:rsid w:val="00071851"/>
    <w:rsid w:val="0007285F"/>
    <w:rsid w:val="00073205"/>
    <w:rsid w:val="00086944"/>
    <w:rsid w:val="00087A18"/>
    <w:rsid w:val="00087F90"/>
    <w:rsid w:val="0009798A"/>
    <w:rsid w:val="000B4B04"/>
    <w:rsid w:val="000C06BF"/>
    <w:rsid w:val="000C10CF"/>
    <w:rsid w:val="000C5D16"/>
    <w:rsid w:val="000D5819"/>
    <w:rsid w:val="000E02BA"/>
    <w:rsid w:val="000E0A9F"/>
    <w:rsid w:val="000F33C7"/>
    <w:rsid w:val="00100397"/>
    <w:rsid w:val="0010251D"/>
    <w:rsid w:val="00136C00"/>
    <w:rsid w:val="00136CD4"/>
    <w:rsid w:val="00150D87"/>
    <w:rsid w:val="001539BB"/>
    <w:rsid w:val="00160DF1"/>
    <w:rsid w:val="001634E3"/>
    <w:rsid w:val="00180733"/>
    <w:rsid w:val="001864A0"/>
    <w:rsid w:val="00191C88"/>
    <w:rsid w:val="001A0B31"/>
    <w:rsid w:val="001A1987"/>
    <w:rsid w:val="001A3448"/>
    <w:rsid w:val="001C4840"/>
    <w:rsid w:val="001D2F6C"/>
    <w:rsid w:val="001F03E7"/>
    <w:rsid w:val="00202E47"/>
    <w:rsid w:val="00214404"/>
    <w:rsid w:val="00234BF4"/>
    <w:rsid w:val="00236669"/>
    <w:rsid w:val="00241FE1"/>
    <w:rsid w:val="002501C2"/>
    <w:rsid w:val="00250C71"/>
    <w:rsid w:val="002531DD"/>
    <w:rsid w:val="0025338A"/>
    <w:rsid w:val="00253D90"/>
    <w:rsid w:val="002578C7"/>
    <w:rsid w:val="00263CBA"/>
    <w:rsid w:val="002654AB"/>
    <w:rsid w:val="0027179B"/>
    <w:rsid w:val="00283112"/>
    <w:rsid w:val="002831D2"/>
    <w:rsid w:val="00286613"/>
    <w:rsid w:val="002A1147"/>
    <w:rsid w:val="002A3B3C"/>
    <w:rsid w:val="002A48C7"/>
    <w:rsid w:val="002B15AF"/>
    <w:rsid w:val="002B2F7D"/>
    <w:rsid w:val="002B35BD"/>
    <w:rsid w:val="002C053D"/>
    <w:rsid w:val="002D3AE8"/>
    <w:rsid w:val="002D3B60"/>
    <w:rsid w:val="002D5C5D"/>
    <w:rsid w:val="002D6F72"/>
    <w:rsid w:val="002E1DDB"/>
    <w:rsid w:val="002E4CB7"/>
    <w:rsid w:val="002E4F23"/>
    <w:rsid w:val="002F3F05"/>
    <w:rsid w:val="003009BC"/>
    <w:rsid w:val="00300BF6"/>
    <w:rsid w:val="0030378E"/>
    <w:rsid w:val="00311ED3"/>
    <w:rsid w:val="0032455F"/>
    <w:rsid w:val="00335CDE"/>
    <w:rsid w:val="003501B8"/>
    <w:rsid w:val="00354168"/>
    <w:rsid w:val="0036407C"/>
    <w:rsid w:val="00372604"/>
    <w:rsid w:val="003738A1"/>
    <w:rsid w:val="003865AC"/>
    <w:rsid w:val="00387DCC"/>
    <w:rsid w:val="00390F5A"/>
    <w:rsid w:val="00392712"/>
    <w:rsid w:val="003956DB"/>
    <w:rsid w:val="00396663"/>
    <w:rsid w:val="003A3E4A"/>
    <w:rsid w:val="003B1C7D"/>
    <w:rsid w:val="003D6814"/>
    <w:rsid w:val="003D72E9"/>
    <w:rsid w:val="003E1C7A"/>
    <w:rsid w:val="003E5FE6"/>
    <w:rsid w:val="003E6F89"/>
    <w:rsid w:val="003F6577"/>
    <w:rsid w:val="0041477A"/>
    <w:rsid w:val="00414F4E"/>
    <w:rsid w:val="00417379"/>
    <w:rsid w:val="00417E6B"/>
    <w:rsid w:val="0042551E"/>
    <w:rsid w:val="00426947"/>
    <w:rsid w:val="0045479D"/>
    <w:rsid w:val="00464E40"/>
    <w:rsid w:val="0046591C"/>
    <w:rsid w:val="00473016"/>
    <w:rsid w:val="004748AF"/>
    <w:rsid w:val="004A17A0"/>
    <w:rsid w:val="004A354C"/>
    <w:rsid w:val="004A4AF3"/>
    <w:rsid w:val="004D324D"/>
    <w:rsid w:val="004F5FF0"/>
    <w:rsid w:val="00502DBB"/>
    <w:rsid w:val="00517899"/>
    <w:rsid w:val="00533A06"/>
    <w:rsid w:val="00544177"/>
    <w:rsid w:val="00551DD2"/>
    <w:rsid w:val="0055778F"/>
    <w:rsid w:val="00557D81"/>
    <w:rsid w:val="00561A51"/>
    <w:rsid w:val="005620A3"/>
    <w:rsid w:val="005648E4"/>
    <w:rsid w:val="0056579C"/>
    <w:rsid w:val="005735CC"/>
    <w:rsid w:val="00574035"/>
    <w:rsid w:val="0059252A"/>
    <w:rsid w:val="005949A3"/>
    <w:rsid w:val="005A1AF6"/>
    <w:rsid w:val="005A23A9"/>
    <w:rsid w:val="005A2492"/>
    <w:rsid w:val="005B0E9E"/>
    <w:rsid w:val="005C17F8"/>
    <w:rsid w:val="005D368C"/>
    <w:rsid w:val="005D53BA"/>
    <w:rsid w:val="005D7C45"/>
    <w:rsid w:val="005E2A49"/>
    <w:rsid w:val="005F4C01"/>
    <w:rsid w:val="005F5ACC"/>
    <w:rsid w:val="00615440"/>
    <w:rsid w:val="00627A6E"/>
    <w:rsid w:val="00631ED5"/>
    <w:rsid w:val="00634F22"/>
    <w:rsid w:val="00650670"/>
    <w:rsid w:val="00657623"/>
    <w:rsid w:val="006615B5"/>
    <w:rsid w:val="00663E97"/>
    <w:rsid w:val="00665592"/>
    <w:rsid w:val="0066612A"/>
    <w:rsid w:val="0067406F"/>
    <w:rsid w:val="006833C9"/>
    <w:rsid w:val="006914F0"/>
    <w:rsid w:val="00693345"/>
    <w:rsid w:val="0069472B"/>
    <w:rsid w:val="006A35E9"/>
    <w:rsid w:val="006A794F"/>
    <w:rsid w:val="006C698C"/>
    <w:rsid w:val="006D0AE8"/>
    <w:rsid w:val="006D3C2E"/>
    <w:rsid w:val="006E4505"/>
    <w:rsid w:val="006F1A5C"/>
    <w:rsid w:val="006F39F9"/>
    <w:rsid w:val="00710ED3"/>
    <w:rsid w:val="00715552"/>
    <w:rsid w:val="00720017"/>
    <w:rsid w:val="00731F67"/>
    <w:rsid w:val="007416A0"/>
    <w:rsid w:val="007574A8"/>
    <w:rsid w:val="007577DD"/>
    <w:rsid w:val="00763C74"/>
    <w:rsid w:val="00765D81"/>
    <w:rsid w:val="00766A09"/>
    <w:rsid w:val="00772580"/>
    <w:rsid w:val="0077414C"/>
    <w:rsid w:val="00777698"/>
    <w:rsid w:val="00777F69"/>
    <w:rsid w:val="007A2567"/>
    <w:rsid w:val="007A298A"/>
    <w:rsid w:val="007A5783"/>
    <w:rsid w:val="007B016E"/>
    <w:rsid w:val="007B11F7"/>
    <w:rsid w:val="007B3034"/>
    <w:rsid w:val="007C03EE"/>
    <w:rsid w:val="007C69A6"/>
    <w:rsid w:val="007D5504"/>
    <w:rsid w:val="007D7D33"/>
    <w:rsid w:val="007F1ECE"/>
    <w:rsid w:val="007F3E14"/>
    <w:rsid w:val="00801CA9"/>
    <w:rsid w:val="00822EF0"/>
    <w:rsid w:val="00823901"/>
    <w:rsid w:val="0083465B"/>
    <w:rsid w:val="00840E15"/>
    <w:rsid w:val="00853F73"/>
    <w:rsid w:val="00856F40"/>
    <w:rsid w:val="00884184"/>
    <w:rsid w:val="008903E5"/>
    <w:rsid w:val="008A4A0F"/>
    <w:rsid w:val="008A77B9"/>
    <w:rsid w:val="008B2C4A"/>
    <w:rsid w:val="008C42DA"/>
    <w:rsid w:val="008D4B7D"/>
    <w:rsid w:val="008F568F"/>
    <w:rsid w:val="0090509F"/>
    <w:rsid w:val="00924841"/>
    <w:rsid w:val="00927EF3"/>
    <w:rsid w:val="00934CF1"/>
    <w:rsid w:val="009354CA"/>
    <w:rsid w:val="0093787C"/>
    <w:rsid w:val="00940629"/>
    <w:rsid w:val="00940B65"/>
    <w:rsid w:val="0095119F"/>
    <w:rsid w:val="00962F2C"/>
    <w:rsid w:val="00975EC5"/>
    <w:rsid w:val="009761BD"/>
    <w:rsid w:val="0097798C"/>
    <w:rsid w:val="00991559"/>
    <w:rsid w:val="009A680D"/>
    <w:rsid w:val="009B61C1"/>
    <w:rsid w:val="009C042F"/>
    <w:rsid w:val="009C3C56"/>
    <w:rsid w:val="009C3C74"/>
    <w:rsid w:val="009C4C1A"/>
    <w:rsid w:val="009D159E"/>
    <w:rsid w:val="009D2820"/>
    <w:rsid w:val="009D41D2"/>
    <w:rsid w:val="009D7562"/>
    <w:rsid w:val="009E22C1"/>
    <w:rsid w:val="009E61FC"/>
    <w:rsid w:val="009E7909"/>
    <w:rsid w:val="009F0473"/>
    <w:rsid w:val="00A072DE"/>
    <w:rsid w:val="00A13195"/>
    <w:rsid w:val="00A205D9"/>
    <w:rsid w:val="00A211B6"/>
    <w:rsid w:val="00A230D4"/>
    <w:rsid w:val="00A26B44"/>
    <w:rsid w:val="00A41426"/>
    <w:rsid w:val="00A50348"/>
    <w:rsid w:val="00A52BF7"/>
    <w:rsid w:val="00A53C79"/>
    <w:rsid w:val="00A6403A"/>
    <w:rsid w:val="00A66B5F"/>
    <w:rsid w:val="00A7379D"/>
    <w:rsid w:val="00A8383A"/>
    <w:rsid w:val="00A94495"/>
    <w:rsid w:val="00AA0FE7"/>
    <w:rsid w:val="00AA5E13"/>
    <w:rsid w:val="00AB4AE6"/>
    <w:rsid w:val="00AC2336"/>
    <w:rsid w:val="00AC50B9"/>
    <w:rsid w:val="00AD0655"/>
    <w:rsid w:val="00AD18A1"/>
    <w:rsid w:val="00AE031F"/>
    <w:rsid w:val="00AE3702"/>
    <w:rsid w:val="00AF19F1"/>
    <w:rsid w:val="00AF46F9"/>
    <w:rsid w:val="00AF4DC3"/>
    <w:rsid w:val="00AF7111"/>
    <w:rsid w:val="00B03153"/>
    <w:rsid w:val="00B04C75"/>
    <w:rsid w:val="00B15F12"/>
    <w:rsid w:val="00B54036"/>
    <w:rsid w:val="00B579AB"/>
    <w:rsid w:val="00B666A0"/>
    <w:rsid w:val="00B67466"/>
    <w:rsid w:val="00B754D2"/>
    <w:rsid w:val="00B91D89"/>
    <w:rsid w:val="00B91E25"/>
    <w:rsid w:val="00B91F5E"/>
    <w:rsid w:val="00B96BF9"/>
    <w:rsid w:val="00BA0EC3"/>
    <w:rsid w:val="00BA1E67"/>
    <w:rsid w:val="00BA51A3"/>
    <w:rsid w:val="00BB7015"/>
    <w:rsid w:val="00BC72A8"/>
    <w:rsid w:val="00BC7312"/>
    <w:rsid w:val="00BD4D07"/>
    <w:rsid w:val="00BE7F21"/>
    <w:rsid w:val="00C015BB"/>
    <w:rsid w:val="00C01A95"/>
    <w:rsid w:val="00C03851"/>
    <w:rsid w:val="00C144F4"/>
    <w:rsid w:val="00C14DF3"/>
    <w:rsid w:val="00C17B34"/>
    <w:rsid w:val="00C23DB3"/>
    <w:rsid w:val="00C32525"/>
    <w:rsid w:val="00C346F5"/>
    <w:rsid w:val="00C348CC"/>
    <w:rsid w:val="00C3758B"/>
    <w:rsid w:val="00C415DC"/>
    <w:rsid w:val="00C71CD3"/>
    <w:rsid w:val="00C76F27"/>
    <w:rsid w:val="00C80540"/>
    <w:rsid w:val="00C81F59"/>
    <w:rsid w:val="00C843B0"/>
    <w:rsid w:val="00C91F54"/>
    <w:rsid w:val="00C92C1B"/>
    <w:rsid w:val="00C96CC9"/>
    <w:rsid w:val="00CB5DC5"/>
    <w:rsid w:val="00CD2809"/>
    <w:rsid w:val="00CD306B"/>
    <w:rsid w:val="00CD6BC3"/>
    <w:rsid w:val="00CF1112"/>
    <w:rsid w:val="00CF1C3E"/>
    <w:rsid w:val="00D10D3E"/>
    <w:rsid w:val="00D12D11"/>
    <w:rsid w:val="00D15730"/>
    <w:rsid w:val="00D15996"/>
    <w:rsid w:val="00D23A0E"/>
    <w:rsid w:val="00D3629D"/>
    <w:rsid w:val="00D37201"/>
    <w:rsid w:val="00D44662"/>
    <w:rsid w:val="00D5008C"/>
    <w:rsid w:val="00D60F0F"/>
    <w:rsid w:val="00D64EE4"/>
    <w:rsid w:val="00D74AC2"/>
    <w:rsid w:val="00D8433C"/>
    <w:rsid w:val="00D90F42"/>
    <w:rsid w:val="00DA2374"/>
    <w:rsid w:val="00DB0C80"/>
    <w:rsid w:val="00DB1E8C"/>
    <w:rsid w:val="00DC207B"/>
    <w:rsid w:val="00DC225C"/>
    <w:rsid w:val="00DC3B80"/>
    <w:rsid w:val="00DF09A7"/>
    <w:rsid w:val="00DF238D"/>
    <w:rsid w:val="00E00EAD"/>
    <w:rsid w:val="00E02960"/>
    <w:rsid w:val="00E03107"/>
    <w:rsid w:val="00E0413B"/>
    <w:rsid w:val="00E072B5"/>
    <w:rsid w:val="00E31118"/>
    <w:rsid w:val="00E421FE"/>
    <w:rsid w:val="00E469EC"/>
    <w:rsid w:val="00E47980"/>
    <w:rsid w:val="00E52350"/>
    <w:rsid w:val="00E65C44"/>
    <w:rsid w:val="00E75FA5"/>
    <w:rsid w:val="00E940C7"/>
    <w:rsid w:val="00EA198F"/>
    <w:rsid w:val="00EA2E7E"/>
    <w:rsid w:val="00EA6736"/>
    <w:rsid w:val="00EC2ADF"/>
    <w:rsid w:val="00EC5383"/>
    <w:rsid w:val="00ED0BC2"/>
    <w:rsid w:val="00EE60A8"/>
    <w:rsid w:val="00EF3BD5"/>
    <w:rsid w:val="00F21876"/>
    <w:rsid w:val="00F23540"/>
    <w:rsid w:val="00F557D0"/>
    <w:rsid w:val="00F7448E"/>
    <w:rsid w:val="00F74EB9"/>
    <w:rsid w:val="00F766E7"/>
    <w:rsid w:val="00F869BA"/>
    <w:rsid w:val="00F91928"/>
    <w:rsid w:val="00FA7C48"/>
    <w:rsid w:val="00FB3B07"/>
    <w:rsid w:val="00FC4918"/>
    <w:rsid w:val="00FD63FA"/>
    <w:rsid w:val="00FE18C7"/>
    <w:rsid w:val="00FF12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D807"/>
  <w15:chartTrackingRefBased/>
  <w15:docId w15:val="{D7AB495A-5A06-41C4-9F69-CA0A99A4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7B016E"/>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paragraph" w:styleId="Kop4">
    <w:name w:val="heading 4"/>
    <w:basedOn w:val="Standaard"/>
    <w:link w:val="Kop4Char"/>
    <w:uiPriority w:val="9"/>
    <w:qFormat/>
    <w:rsid w:val="007B016E"/>
    <w:pPr>
      <w:spacing w:before="100" w:beforeAutospacing="1" w:after="100" w:afterAutospacing="1" w:line="240" w:lineRule="auto"/>
      <w:outlineLvl w:val="3"/>
    </w:pPr>
    <w:rPr>
      <w:rFonts w:ascii="Times New Roman" w:eastAsia="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0397"/>
    <w:pPr>
      <w:ind w:left="720"/>
      <w:contextualSpacing/>
    </w:pPr>
  </w:style>
  <w:style w:type="character" w:customStyle="1" w:styleId="hgkelc">
    <w:name w:val="hgkelc"/>
    <w:basedOn w:val="Standaardalinea-lettertype"/>
    <w:rsid w:val="0042551E"/>
  </w:style>
  <w:style w:type="character" w:styleId="Zwaar">
    <w:name w:val="Strong"/>
    <w:basedOn w:val="Standaardalinea-lettertype"/>
    <w:uiPriority w:val="22"/>
    <w:qFormat/>
    <w:rsid w:val="0042551E"/>
    <w:rPr>
      <w:b/>
      <w:bCs/>
    </w:rPr>
  </w:style>
  <w:style w:type="character" w:customStyle="1" w:styleId="Kop3Char">
    <w:name w:val="Kop 3 Char"/>
    <w:basedOn w:val="Standaardalinea-lettertype"/>
    <w:link w:val="Kop3"/>
    <w:uiPriority w:val="9"/>
    <w:rsid w:val="007B016E"/>
    <w:rPr>
      <w:rFonts w:ascii="Times New Roman" w:eastAsia="Times New Roman" w:hAnsi="Times New Roman" w:cs="Times New Roman"/>
      <w:b/>
      <w:bCs/>
      <w:sz w:val="27"/>
      <w:szCs w:val="27"/>
      <w:lang w:val="nl-NL" w:eastAsia="nl-NL"/>
    </w:rPr>
  </w:style>
  <w:style w:type="character" w:customStyle="1" w:styleId="Kop4Char">
    <w:name w:val="Kop 4 Char"/>
    <w:basedOn w:val="Standaardalinea-lettertype"/>
    <w:link w:val="Kop4"/>
    <w:uiPriority w:val="9"/>
    <w:rsid w:val="007B016E"/>
    <w:rPr>
      <w:rFonts w:ascii="Times New Roman" w:eastAsia="Times New Roman" w:hAnsi="Times New Roman" w:cs="Times New Roman"/>
      <w:b/>
      <w:bCs/>
      <w:sz w:val="24"/>
      <w:szCs w:val="24"/>
      <w:lang w:val="nl-NL" w:eastAsia="nl-NL"/>
    </w:rPr>
  </w:style>
  <w:style w:type="paragraph" w:styleId="Normaalweb">
    <w:name w:val="Normal (Web)"/>
    <w:basedOn w:val="Standaard"/>
    <w:uiPriority w:val="99"/>
    <w:unhideWhenUsed/>
    <w:rsid w:val="007B016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5C17F8"/>
    <w:rPr>
      <w:color w:val="0563C1" w:themeColor="hyperlink"/>
      <w:u w:val="single"/>
    </w:rPr>
  </w:style>
  <w:style w:type="character" w:styleId="Onopgelostemelding">
    <w:name w:val="Unresolved Mention"/>
    <w:basedOn w:val="Standaardalinea-lettertype"/>
    <w:uiPriority w:val="99"/>
    <w:semiHidden/>
    <w:unhideWhenUsed/>
    <w:rsid w:val="005C1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59175">
      <w:bodyDiv w:val="1"/>
      <w:marLeft w:val="0"/>
      <w:marRight w:val="0"/>
      <w:marTop w:val="0"/>
      <w:marBottom w:val="0"/>
      <w:divBdr>
        <w:top w:val="none" w:sz="0" w:space="0" w:color="auto"/>
        <w:left w:val="none" w:sz="0" w:space="0" w:color="auto"/>
        <w:bottom w:val="none" w:sz="0" w:space="0" w:color="auto"/>
        <w:right w:val="none" w:sz="0" w:space="0" w:color="auto"/>
      </w:divBdr>
    </w:div>
    <w:div w:id="886064816">
      <w:bodyDiv w:val="1"/>
      <w:marLeft w:val="0"/>
      <w:marRight w:val="0"/>
      <w:marTop w:val="0"/>
      <w:marBottom w:val="0"/>
      <w:divBdr>
        <w:top w:val="none" w:sz="0" w:space="0" w:color="auto"/>
        <w:left w:val="none" w:sz="0" w:space="0" w:color="auto"/>
        <w:bottom w:val="none" w:sz="0" w:space="0" w:color="auto"/>
        <w:right w:val="none" w:sz="0" w:space="0" w:color="auto"/>
      </w:divBdr>
    </w:div>
    <w:div w:id="1309282643">
      <w:bodyDiv w:val="1"/>
      <w:marLeft w:val="0"/>
      <w:marRight w:val="0"/>
      <w:marTop w:val="0"/>
      <w:marBottom w:val="0"/>
      <w:divBdr>
        <w:top w:val="none" w:sz="0" w:space="0" w:color="auto"/>
        <w:left w:val="none" w:sz="0" w:space="0" w:color="auto"/>
        <w:bottom w:val="none" w:sz="0" w:space="0" w:color="auto"/>
        <w:right w:val="none" w:sz="0" w:space="0" w:color="auto"/>
      </w:divBdr>
      <w:divsChild>
        <w:div w:id="1256599573">
          <w:marLeft w:val="0"/>
          <w:marRight w:val="0"/>
          <w:marTop w:val="0"/>
          <w:marBottom w:val="0"/>
          <w:divBdr>
            <w:top w:val="none" w:sz="0" w:space="0" w:color="auto"/>
            <w:left w:val="none" w:sz="0" w:space="0" w:color="auto"/>
            <w:bottom w:val="none" w:sz="0" w:space="0" w:color="auto"/>
            <w:right w:val="none" w:sz="0" w:space="0" w:color="auto"/>
          </w:divBdr>
          <w:divsChild>
            <w:div w:id="1105537132">
              <w:marLeft w:val="0"/>
              <w:marRight w:val="0"/>
              <w:marTop w:val="0"/>
              <w:marBottom w:val="0"/>
              <w:divBdr>
                <w:top w:val="none" w:sz="0" w:space="0" w:color="auto"/>
                <w:left w:val="none" w:sz="0" w:space="0" w:color="auto"/>
                <w:bottom w:val="none" w:sz="0" w:space="0" w:color="auto"/>
                <w:right w:val="none" w:sz="0" w:space="0" w:color="auto"/>
              </w:divBdr>
              <w:divsChild>
                <w:div w:id="1083453488">
                  <w:marLeft w:val="0"/>
                  <w:marRight w:val="0"/>
                  <w:marTop w:val="0"/>
                  <w:marBottom w:val="0"/>
                  <w:divBdr>
                    <w:top w:val="none" w:sz="0" w:space="0" w:color="auto"/>
                    <w:left w:val="none" w:sz="0" w:space="0" w:color="auto"/>
                    <w:bottom w:val="none" w:sz="0" w:space="0" w:color="auto"/>
                    <w:right w:val="none" w:sz="0" w:space="0" w:color="auto"/>
                  </w:divBdr>
                  <w:divsChild>
                    <w:div w:id="7165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9413">
          <w:marLeft w:val="0"/>
          <w:marRight w:val="0"/>
          <w:marTop w:val="0"/>
          <w:marBottom w:val="0"/>
          <w:divBdr>
            <w:top w:val="none" w:sz="0" w:space="0" w:color="auto"/>
            <w:left w:val="none" w:sz="0" w:space="0" w:color="auto"/>
            <w:bottom w:val="none" w:sz="0" w:space="0" w:color="auto"/>
            <w:right w:val="none" w:sz="0" w:space="0" w:color="auto"/>
          </w:divBdr>
          <w:divsChild>
            <w:div w:id="444615365">
              <w:marLeft w:val="0"/>
              <w:marRight w:val="0"/>
              <w:marTop w:val="0"/>
              <w:marBottom w:val="0"/>
              <w:divBdr>
                <w:top w:val="none" w:sz="0" w:space="0" w:color="auto"/>
                <w:left w:val="none" w:sz="0" w:space="0" w:color="auto"/>
                <w:bottom w:val="none" w:sz="0" w:space="0" w:color="auto"/>
                <w:right w:val="none" w:sz="0" w:space="0" w:color="auto"/>
              </w:divBdr>
              <w:divsChild>
                <w:div w:id="405609658">
                  <w:marLeft w:val="0"/>
                  <w:marRight w:val="0"/>
                  <w:marTop w:val="0"/>
                  <w:marBottom w:val="0"/>
                  <w:divBdr>
                    <w:top w:val="none" w:sz="0" w:space="0" w:color="auto"/>
                    <w:left w:val="none" w:sz="0" w:space="0" w:color="auto"/>
                    <w:bottom w:val="none" w:sz="0" w:space="0" w:color="auto"/>
                    <w:right w:val="none" w:sz="0" w:space="0" w:color="auto"/>
                  </w:divBdr>
                  <w:divsChild>
                    <w:div w:id="459302876">
                      <w:marLeft w:val="0"/>
                      <w:marRight w:val="0"/>
                      <w:marTop w:val="0"/>
                      <w:marBottom w:val="0"/>
                      <w:divBdr>
                        <w:top w:val="none" w:sz="0" w:space="0" w:color="auto"/>
                        <w:left w:val="none" w:sz="0" w:space="0" w:color="auto"/>
                        <w:bottom w:val="none" w:sz="0" w:space="0" w:color="auto"/>
                        <w:right w:val="none" w:sz="0" w:space="0" w:color="auto"/>
                      </w:divBdr>
                      <w:divsChild>
                        <w:div w:id="764617147">
                          <w:marLeft w:val="0"/>
                          <w:marRight w:val="0"/>
                          <w:marTop w:val="0"/>
                          <w:marBottom w:val="0"/>
                          <w:divBdr>
                            <w:top w:val="none" w:sz="0" w:space="0" w:color="auto"/>
                            <w:left w:val="none" w:sz="0" w:space="0" w:color="auto"/>
                            <w:bottom w:val="none" w:sz="0" w:space="0" w:color="auto"/>
                            <w:right w:val="none" w:sz="0" w:space="0" w:color="auto"/>
                          </w:divBdr>
                        </w:div>
                      </w:divsChild>
                    </w:div>
                    <w:div w:id="21075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7353">
          <w:marLeft w:val="0"/>
          <w:marRight w:val="0"/>
          <w:marTop w:val="0"/>
          <w:marBottom w:val="0"/>
          <w:divBdr>
            <w:top w:val="none" w:sz="0" w:space="0" w:color="auto"/>
            <w:left w:val="none" w:sz="0" w:space="0" w:color="auto"/>
            <w:bottom w:val="none" w:sz="0" w:space="0" w:color="auto"/>
            <w:right w:val="none" w:sz="0" w:space="0" w:color="auto"/>
          </w:divBdr>
          <w:divsChild>
            <w:div w:id="1688869543">
              <w:marLeft w:val="0"/>
              <w:marRight w:val="0"/>
              <w:marTop w:val="0"/>
              <w:marBottom w:val="0"/>
              <w:divBdr>
                <w:top w:val="none" w:sz="0" w:space="0" w:color="auto"/>
                <w:left w:val="none" w:sz="0" w:space="0" w:color="auto"/>
                <w:bottom w:val="none" w:sz="0" w:space="0" w:color="auto"/>
                <w:right w:val="none" w:sz="0" w:space="0" w:color="auto"/>
              </w:divBdr>
              <w:divsChild>
                <w:div w:id="1346320681">
                  <w:marLeft w:val="0"/>
                  <w:marRight w:val="0"/>
                  <w:marTop w:val="0"/>
                  <w:marBottom w:val="0"/>
                  <w:divBdr>
                    <w:top w:val="none" w:sz="0" w:space="0" w:color="auto"/>
                    <w:left w:val="none" w:sz="0" w:space="0" w:color="auto"/>
                    <w:bottom w:val="none" w:sz="0" w:space="0" w:color="auto"/>
                    <w:right w:val="none" w:sz="0" w:space="0" w:color="auto"/>
                  </w:divBdr>
                  <w:divsChild>
                    <w:div w:id="1698894468">
                      <w:marLeft w:val="0"/>
                      <w:marRight w:val="0"/>
                      <w:marTop w:val="0"/>
                      <w:marBottom w:val="0"/>
                      <w:divBdr>
                        <w:top w:val="none" w:sz="0" w:space="0" w:color="auto"/>
                        <w:left w:val="none" w:sz="0" w:space="0" w:color="auto"/>
                        <w:bottom w:val="none" w:sz="0" w:space="0" w:color="auto"/>
                        <w:right w:val="none" w:sz="0" w:space="0" w:color="auto"/>
                      </w:divBdr>
                      <w:divsChild>
                        <w:div w:id="488986748">
                          <w:marLeft w:val="0"/>
                          <w:marRight w:val="0"/>
                          <w:marTop w:val="0"/>
                          <w:marBottom w:val="0"/>
                          <w:divBdr>
                            <w:top w:val="none" w:sz="0" w:space="0" w:color="auto"/>
                            <w:left w:val="none" w:sz="0" w:space="0" w:color="auto"/>
                            <w:bottom w:val="none" w:sz="0" w:space="0" w:color="auto"/>
                            <w:right w:val="none" w:sz="0" w:space="0" w:color="auto"/>
                          </w:divBdr>
                          <w:divsChild>
                            <w:div w:id="148399422">
                              <w:marLeft w:val="0"/>
                              <w:marRight w:val="0"/>
                              <w:marTop w:val="0"/>
                              <w:marBottom w:val="0"/>
                              <w:divBdr>
                                <w:top w:val="none" w:sz="0" w:space="0" w:color="auto"/>
                                <w:left w:val="none" w:sz="0" w:space="0" w:color="auto"/>
                                <w:bottom w:val="none" w:sz="0" w:space="0" w:color="auto"/>
                                <w:right w:val="none" w:sz="0" w:space="0" w:color="auto"/>
                              </w:divBdr>
                              <w:divsChild>
                                <w:div w:id="16496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81590">
                          <w:marLeft w:val="0"/>
                          <w:marRight w:val="0"/>
                          <w:marTop w:val="0"/>
                          <w:marBottom w:val="0"/>
                          <w:divBdr>
                            <w:top w:val="none" w:sz="0" w:space="0" w:color="auto"/>
                            <w:left w:val="none" w:sz="0" w:space="0" w:color="auto"/>
                            <w:bottom w:val="none" w:sz="0" w:space="0" w:color="auto"/>
                            <w:right w:val="none" w:sz="0" w:space="0" w:color="auto"/>
                          </w:divBdr>
                          <w:divsChild>
                            <w:div w:id="1315989659">
                              <w:marLeft w:val="0"/>
                              <w:marRight w:val="0"/>
                              <w:marTop w:val="0"/>
                              <w:marBottom w:val="0"/>
                              <w:divBdr>
                                <w:top w:val="none" w:sz="0" w:space="0" w:color="auto"/>
                                <w:left w:val="none" w:sz="0" w:space="0" w:color="auto"/>
                                <w:bottom w:val="none" w:sz="0" w:space="0" w:color="auto"/>
                                <w:right w:val="none" w:sz="0" w:space="0" w:color="auto"/>
                              </w:divBdr>
                              <w:divsChild>
                                <w:div w:id="9265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udwezelopdefoto.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50ce75f-b860-462d-8c8d-f0259979760d}" enabled="1" method="Standard" siteId="{4cfa3947-0301-459b-ac3c-e75051e3476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6931</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Denis</dc:creator>
  <cp:keywords/>
  <dc:description/>
  <cp:lastModifiedBy>Sarah Kennis</cp:lastModifiedBy>
  <cp:revision>2</cp:revision>
  <dcterms:created xsi:type="dcterms:W3CDTF">2024-09-26T17:02:00Z</dcterms:created>
  <dcterms:modified xsi:type="dcterms:W3CDTF">2024-09-26T17:02:00Z</dcterms:modified>
</cp:coreProperties>
</file>